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D" w:rsidRPr="00AB37B3" w:rsidRDefault="00D865EF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 w:rsidRPr="00AB37B3">
        <w:rPr>
          <w:rFonts w:ascii="Times New Roman" w:hAnsi="Times New Roman" w:cs="Times New Roman"/>
          <w:i/>
          <w:spacing w:val="-3"/>
        </w:rPr>
        <w:t>Приложение</w:t>
      </w:r>
    </w:p>
    <w:p w:rsidR="00D865EF" w:rsidRDefault="000F4256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 w:rsidRPr="00AB37B3">
        <w:rPr>
          <w:rFonts w:ascii="Times New Roman" w:hAnsi="Times New Roman" w:cs="Times New Roman"/>
          <w:i/>
          <w:spacing w:val="-3"/>
        </w:rPr>
        <w:t>к</w:t>
      </w:r>
      <w:r w:rsidR="00D865EF" w:rsidRPr="00AB37B3">
        <w:rPr>
          <w:rFonts w:ascii="Times New Roman" w:hAnsi="Times New Roman" w:cs="Times New Roman"/>
          <w:i/>
          <w:spacing w:val="-3"/>
        </w:rPr>
        <w:t xml:space="preserve"> приказу Минсельхозпрода РТ</w:t>
      </w:r>
    </w:p>
    <w:p w:rsidR="004D058A" w:rsidRPr="00AB37B3" w:rsidRDefault="004D058A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от _____________№____________</w:t>
      </w:r>
    </w:p>
    <w:p w:rsidR="00C4786E" w:rsidRDefault="00C4786E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5EF" w:rsidRDefault="004A0E19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4A0E19" w:rsidRDefault="009C0A4B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</w:t>
      </w:r>
      <w:r w:rsidR="004A0E19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дополнительного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конкурсного отбора </w:t>
      </w:r>
    </w:p>
    <w:p w:rsidR="009C0A4B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отборе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(фермерских) хозяйств –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</w:t>
      </w:r>
      <w:r w:rsidR="00B61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01A7E"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ведомственной</w:t>
      </w:r>
      <w:r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в Республике </w:t>
      </w:r>
      <w:r w:rsidR="007D6F37">
        <w:rPr>
          <w:rFonts w:ascii="Times New Roman" w:hAnsi="Times New Roman" w:cs="Times New Roman"/>
          <w:sz w:val="28"/>
          <w:szCs w:val="28"/>
        </w:rPr>
        <w:t>Татарстан на 201</w:t>
      </w:r>
      <w:r w:rsidR="00540259">
        <w:rPr>
          <w:rFonts w:ascii="Times New Roman" w:hAnsi="Times New Roman" w:cs="Times New Roman"/>
          <w:sz w:val="28"/>
          <w:szCs w:val="28"/>
        </w:rPr>
        <w:t>7</w:t>
      </w:r>
      <w:r w:rsidR="007D6F37">
        <w:rPr>
          <w:rFonts w:ascii="Times New Roman" w:hAnsi="Times New Roman" w:cs="Times New Roman"/>
          <w:sz w:val="28"/>
          <w:szCs w:val="28"/>
        </w:rPr>
        <w:t xml:space="preserve"> – </w:t>
      </w:r>
      <w:r w:rsidR="00072254" w:rsidRPr="00712D49">
        <w:rPr>
          <w:rFonts w:ascii="Times New Roman" w:hAnsi="Times New Roman" w:cs="Times New Roman"/>
          <w:sz w:val="28"/>
          <w:szCs w:val="28"/>
        </w:rPr>
        <w:t>20</w:t>
      </w:r>
      <w:r w:rsidR="00540259">
        <w:rPr>
          <w:rFonts w:ascii="Times New Roman" w:hAnsi="Times New Roman" w:cs="Times New Roman"/>
          <w:sz w:val="28"/>
          <w:szCs w:val="28"/>
        </w:rPr>
        <w:t>20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197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538" w:rsidRPr="00712D4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91FF7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и сроки подачи заявок для участия в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дополнительном </w:t>
      </w: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конкурсном </w:t>
      </w:r>
      <w:proofErr w:type="gramStart"/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отборе</w:t>
      </w:r>
      <w:proofErr w:type="gramEnd"/>
    </w:p>
    <w:p w:rsidR="009C0A4B" w:rsidRPr="00712D4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Министерством по адресу: </w:t>
      </w:r>
      <w:r w:rsidR="0068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Татарстан, 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Казань, ул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36, 3 этаж, к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634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9F" w:rsidRPr="00E176C1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11 июля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E176C1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Приём производится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6345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E17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</w:t>
      </w:r>
      <w:bookmarkStart w:id="0" w:name="_GoBack"/>
      <w:bookmarkEnd w:id="0"/>
      <w:r w:rsidRPr="00E176C1">
        <w:rPr>
          <w:rFonts w:ascii="Times New Roman" w:eastAsia="Times New Roman" w:hAnsi="Times New Roman" w:cs="Times New Roman"/>
          <w:sz w:val="28"/>
          <w:szCs w:val="28"/>
        </w:rPr>
        <w:t>тьянских (фермерских) хозяй</w:t>
      </w:r>
      <w:proofErr w:type="gramStart"/>
      <w:r w:rsidRPr="00E176C1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иглашением глав КФХ 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E176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шестого по двенадцатый рабочий день после окончания приема заявок и документов в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E176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8" w:rsidRPr="00712D49" w:rsidRDefault="0071078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12D4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>
        <w:rPr>
          <w:rFonts w:ascii="Times New Roman" w:hAnsi="Times New Roman" w:cs="Times New Roman"/>
          <w:sz w:val="28"/>
          <w:szCs w:val="28"/>
        </w:rPr>
        <w:t>истерства</w:t>
      </w:r>
      <w:r w:rsidR="00091FF7">
        <w:rPr>
          <w:rFonts w:ascii="Times New Roman" w:hAnsi="Times New Roman" w:cs="Times New Roman"/>
          <w:sz w:val="28"/>
          <w:szCs w:val="28"/>
        </w:rPr>
        <w:t xml:space="preserve"> </w:t>
      </w:r>
      <w:r w:rsidRPr="00712D4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F7D1A">
        <w:rPr>
          <w:rFonts w:ascii="Times New Roman" w:hAnsi="Times New Roman" w:cs="Times New Roman"/>
          <w:sz w:val="28"/>
          <w:szCs w:val="28"/>
        </w:rPr>
        <w:t>И</w:t>
      </w:r>
      <w:r w:rsidRPr="00712D4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раздел –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="000F4256" w:rsidRPr="009C64AD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9C64AD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</w:t>
      </w:r>
      <w:r w:rsidR="000F4256">
        <w:rPr>
          <w:rFonts w:ascii="Times New Roman" w:hAnsi="Times New Roman" w:cs="Times New Roman"/>
          <w:color w:val="303030"/>
          <w:kern w:val="36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 xml:space="preserve">, далее подраздел </w:t>
      </w:r>
      <w:r w:rsidR="007D6F37">
        <w:rPr>
          <w:rFonts w:ascii="Times New Roman" w:hAnsi="Times New Roman" w:cs="Times New Roman"/>
          <w:sz w:val="28"/>
          <w:szCs w:val="28"/>
        </w:rPr>
        <w:t>–</w:t>
      </w:r>
      <w:r w:rsidR="00FF7D1A">
        <w:rPr>
          <w:rFonts w:ascii="Times New Roman" w:hAnsi="Times New Roman" w:cs="Times New Roman"/>
          <w:sz w:val="28"/>
          <w:szCs w:val="28"/>
        </w:rPr>
        <w:t xml:space="preserve">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Pr="00712D49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A13CA" w:rsidRPr="00712D49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0F4256">
        <w:rPr>
          <w:rFonts w:ascii="Times New Roman" w:hAnsi="Times New Roman" w:cs="Times New Roman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12D4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426A6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3413"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конкурса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8C7">
        <w:rPr>
          <w:rFonts w:ascii="Times New Roman" w:eastAsia="Times New Roman" w:hAnsi="Times New Roman" w:cs="Times New Roman"/>
          <w:sz w:val="28"/>
          <w:szCs w:val="28"/>
        </w:rPr>
        <w:t>и растениеводческой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молочных ферм с поголовьем не менее 24 голов коров (не менее 110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ферм по откорму крупного рогатого скота - не менее 50 голов (не менее 12 тонн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свиноферм - не менее 100 свиней в том числе не менее 5 свиноматок (не менее 10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разведению овец - не менее 150 голов овец в том числе не менее 50 овцематок (не менее 4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дойных коз - не менее 40 голов (не менее 30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птицеферм мясного направления – с годовым оборотом производства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яичного направления – с производством яйца не менее: 5тысяч голов кур-несушек (не менее 1,3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10 тысяч голов перепелов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lastRenderedPageBreak/>
        <w:t>(не менее 2,5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75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 или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120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год);</w:t>
      </w:r>
      <w:proofErr w:type="gramEnd"/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по выращиванию молодняка –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  <w:proofErr w:type="gramEnd"/>
    </w:p>
    <w:p w:rsidR="00E531C6" w:rsidRDefault="00E568C7" w:rsidP="00E531C6">
      <w:pPr>
        <w:spacing w:after="0" w:line="240" w:lineRule="auto"/>
        <w:ind w:firstLine="709"/>
        <w:jc w:val="both"/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конеферм - не менее 40 лошадей в том числе не менее 16 конематок (не менее 2,5 тонн мяса в живом весе в год);</w:t>
      </w:r>
      <w:r w:rsidR="00E531C6" w:rsidRPr="00E531C6">
        <w:t xml:space="preserve"> </w:t>
      </w:r>
    </w:p>
    <w:p w:rsidR="00E531C6" w:rsidRPr="00E531C6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C6">
        <w:rPr>
          <w:rFonts w:ascii="Times New Roman" w:eastAsia="Times New Roman" w:hAnsi="Times New Roman" w:cs="Times New Roman"/>
          <w:sz w:val="28"/>
          <w:szCs w:val="28"/>
        </w:rPr>
        <w:t>кролиководство – не менее 6 тысяч кроликов, в том числе не менее 1000 кроликоматок (не менее 10 тонн мяса и не менее 4 тысяч шкур в год);</w:t>
      </w:r>
    </w:p>
    <w:p w:rsidR="00E568C7" w:rsidRPr="0013277F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1C6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– не менее 1000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картофелеводство не менее 10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открытого грунта не менее 5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овощеводство закрытого грунта не менее 1000 </w:t>
      </w:r>
      <w:r w:rsidR="00AB37B3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производство зерновых и зернобобовых, кормовых культур не менее 100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выращивание плодовых и ягодных культур не менее 1,3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FB4867" w:rsidRDefault="0075111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77741" w:rsidRPr="00712D49">
        <w:rPr>
          <w:rFonts w:ascii="Times New Roman" w:hAnsi="Times New Roman" w:cs="Times New Roman"/>
          <w:sz w:val="28"/>
          <w:szCs w:val="28"/>
        </w:rPr>
        <w:t>: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земельных участков из земель сельскохозяйственного назначения;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разработк</w:t>
      </w:r>
      <w:r w:rsidR="001F2CAD" w:rsidRPr="00712D49">
        <w:rPr>
          <w:rFonts w:ascii="Times New Roman" w:hAnsi="Times New Roman" w:cs="Times New Roman"/>
          <w:sz w:val="28"/>
          <w:szCs w:val="28"/>
        </w:rPr>
        <w:t>а</w:t>
      </w:r>
      <w:r w:rsidRPr="00712D4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D49">
        <w:rPr>
          <w:rFonts w:ascii="Times New Roman" w:hAnsi="Times New Roman" w:cs="Times New Roman"/>
          <w:sz w:val="28"/>
          <w:szCs w:val="28"/>
        </w:rPr>
        <w:t>их регистрацию;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</w:t>
      </w:r>
      <w:r w:rsidR="00FB4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к инженер</w:t>
      </w:r>
      <w:r w:rsidR="000F4256">
        <w:rPr>
          <w:rFonts w:ascii="Times New Roman" w:hAnsi="Times New Roman" w:cs="Times New Roman"/>
          <w:sz w:val="28"/>
          <w:szCs w:val="28"/>
        </w:rPr>
        <w:t>ным сетям – электрическим, вод</w:t>
      </w:r>
      <w:proofErr w:type="gramStart"/>
      <w:r w:rsidR="000F4256">
        <w:rPr>
          <w:rFonts w:ascii="Times New Roman" w:hAnsi="Times New Roman" w:cs="Times New Roman"/>
          <w:sz w:val="28"/>
          <w:szCs w:val="28"/>
        </w:rPr>
        <w:t>о</w:t>
      </w:r>
      <w:r w:rsidRPr="00712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D49">
        <w:rPr>
          <w:rFonts w:ascii="Times New Roman" w:hAnsi="Times New Roman" w:cs="Times New Roman"/>
          <w:sz w:val="28"/>
          <w:szCs w:val="28"/>
        </w:rPr>
        <w:t>, газо- и теплопроводным сетям, дорожной инфраструктуре;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</w:t>
      </w:r>
      <w:r w:rsidR="00E531C6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12D49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2B7E50" w:rsidRPr="00FB4867" w:rsidRDefault="00836F1D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1D">
        <w:rPr>
          <w:rFonts w:ascii="Times New Roman" w:hAnsi="Times New Roman" w:cs="Times New Roman"/>
          <w:bCs/>
          <w:color w:val="000000"/>
          <w:sz w:val="28"/>
          <w:szCs w:val="28"/>
        </w:rPr>
        <w:t>Контактн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Pr="0083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(843)  221 76 </w:t>
      </w:r>
      <w:r w:rsidR="004A0E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568C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r w:rsidR="00EA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hAnsi="Times New Roman" w:cs="Times New Roman"/>
          <w:sz w:val="28"/>
          <w:szCs w:val="28"/>
        </w:rPr>
        <w:t xml:space="preserve">(843) 221 76 </w:t>
      </w:r>
      <w:r w:rsidR="009A5A5D" w:rsidRPr="00712D49">
        <w:rPr>
          <w:rFonts w:ascii="Times New Roman" w:hAnsi="Times New Roman" w:cs="Times New Roman"/>
          <w:sz w:val="28"/>
          <w:szCs w:val="28"/>
        </w:rPr>
        <w:t>5</w:t>
      </w:r>
      <w:r w:rsidR="004A0E19">
        <w:rPr>
          <w:rFonts w:ascii="Times New Roman" w:hAnsi="Times New Roman" w:cs="Times New Roman"/>
          <w:sz w:val="28"/>
          <w:szCs w:val="28"/>
        </w:rPr>
        <w:t>4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sectPr w:rsidR="002B7E50" w:rsidRPr="00FB4867" w:rsidSect="00AB37B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238D7"/>
    <w:rsid w:val="000426A6"/>
    <w:rsid w:val="00072254"/>
    <w:rsid w:val="0007718A"/>
    <w:rsid w:val="00091FF7"/>
    <w:rsid w:val="000D6573"/>
    <w:rsid w:val="000E6ED6"/>
    <w:rsid w:val="000E782C"/>
    <w:rsid w:val="000F4256"/>
    <w:rsid w:val="00111F40"/>
    <w:rsid w:val="00122390"/>
    <w:rsid w:val="0014342B"/>
    <w:rsid w:val="00156EDB"/>
    <w:rsid w:val="001A30BC"/>
    <w:rsid w:val="001F1BFD"/>
    <w:rsid w:val="001F2CAD"/>
    <w:rsid w:val="0020199F"/>
    <w:rsid w:val="00203A1B"/>
    <w:rsid w:val="00203ED0"/>
    <w:rsid w:val="002433D1"/>
    <w:rsid w:val="00253FAB"/>
    <w:rsid w:val="00255B5E"/>
    <w:rsid w:val="00264CB5"/>
    <w:rsid w:val="002769EE"/>
    <w:rsid w:val="002B425C"/>
    <w:rsid w:val="002B7E50"/>
    <w:rsid w:val="002C18CE"/>
    <w:rsid w:val="00303EC8"/>
    <w:rsid w:val="0033077C"/>
    <w:rsid w:val="00370CA9"/>
    <w:rsid w:val="003E3071"/>
    <w:rsid w:val="003E7F08"/>
    <w:rsid w:val="003F672F"/>
    <w:rsid w:val="00404F31"/>
    <w:rsid w:val="0042128A"/>
    <w:rsid w:val="0043345C"/>
    <w:rsid w:val="004443C2"/>
    <w:rsid w:val="00446210"/>
    <w:rsid w:val="0046292D"/>
    <w:rsid w:val="00464B5B"/>
    <w:rsid w:val="00475336"/>
    <w:rsid w:val="00493413"/>
    <w:rsid w:val="004A0E19"/>
    <w:rsid w:val="004A13CA"/>
    <w:rsid w:val="004A2AA5"/>
    <w:rsid w:val="004B6318"/>
    <w:rsid w:val="004C611D"/>
    <w:rsid w:val="004D058A"/>
    <w:rsid w:val="004F0BEF"/>
    <w:rsid w:val="00536136"/>
    <w:rsid w:val="00540259"/>
    <w:rsid w:val="00586CE5"/>
    <w:rsid w:val="005F1F11"/>
    <w:rsid w:val="006007AF"/>
    <w:rsid w:val="006170A4"/>
    <w:rsid w:val="00623D44"/>
    <w:rsid w:val="0063325B"/>
    <w:rsid w:val="00634562"/>
    <w:rsid w:val="006478C8"/>
    <w:rsid w:val="006512D5"/>
    <w:rsid w:val="006570CA"/>
    <w:rsid w:val="00685E74"/>
    <w:rsid w:val="006B05D5"/>
    <w:rsid w:val="006B201B"/>
    <w:rsid w:val="006F1F1D"/>
    <w:rsid w:val="006F685B"/>
    <w:rsid w:val="00710788"/>
    <w:rsid w:val="00712D49"/>
    <w:rsid w:val="0074364E"/>
    <w:rsid w:val="00751111"/>
    <w:rsid w:val="00761F46"/>
    <w:rsid w:val="007641FD"/>
    <w:rsid w:val="00777741"/>
    <w:rsid w:val="007A197B"/>
    <w:rsid w:val="007B0FFC"/>
    <w:rsid w:val="007B5E34"/>
    <w:rsid w:val="007D6F37"/>
    <w:rsid w:val="0083036A"/>
    <w:rsid w:val="00832AFD"/>
    <w:rsid w:val="00836F1D"/>
    <w:rsid w:val="00875B38"/>
    <w:rsid w:val="0092253E"/>
    <w:rsid w:val="009642EE"/>
    <w:rsid w:val="009A4825"/>
    <w:rsid w:val="009A5A5D"/>
    <w:rsid w:val="009C0A4B"/>
    <w:rsid w:val="009E5898"/>
    <w:rsid w:val="009F16D3"/>
    <w:rsid w:val="00A325B7"/>
    <w:rsid w:val="00A37DA1"/>
    <w:rsid w:val="00A734E2"/>
    <w:rsid w:val="00A94F7D"/>
    <w:rsid w:val="00AA5C9F"/>
    <w:rsid w:val="00AA79F2"/>
    <w:rsid w:val="00AB37B3"/>
    <w:rsid w:val="00AC6328"/>
    <w:rsid w:val="00B00558"/>
    <w:rsid w:val="00B22189"/>
    <w:rsid w:val="00B3627D"/>
    <w:rsid w:val="00B61236"/>
    <w:rsid w:val="00B83DD3"/>
    <w:rsid w:val="00BC1A62"/>
    <w:rsid w:val="00BE6873"/>
    <w:rsid w:val="00C14538"/>
    <w:rsid w:val="00C15BC1"/>
    <w:rsid w:val="00C3237B"/>
    <w:rsid w:val="00C4786E"/>
    <w:rsid w:val="00C542F9"/>
    <w:rsid w:val="00C73B55"/>
    <w:rsid w:val="00CD052F"/>
    <w:rsid w:val="00CD573E"/>
    <w:rsid w:val="00CE1ADB"/>
    <w:rsid w:val="00CE6EF6"/>
    <w:rsid w:val="00CF3E8F"/>
    <w:rsid w:val="00D0717A"/>
    <w:rsid w:val="00D71C2A"/>
    <w:rsid w:val="00D75F2C"/>
    <w:rsid w:val="00D865EF"/>
    <w:rsid w:val="00DA403A"/>
    <w:rsid w:val="00DC4B38"/>
    <w:rsid w:val="00E152F8"/>
    <w:rsid w:val="00E176C1"/>
    <w:rsid w:val="00E531C6"/>
    <w:rsid w:val="00E568C7"/>
    <w:rsid w:val="00E90429"/>
    <w:rsid w:val="00EA6F04"/>
    <w:rsid w:val="00EB5D28"/>
    <w:rsid w:val="00ED3365"/>
    <w:rsid w:val="00F01A7E"/>
    <w:rsid w:val="00F12DE1"/>
    <w:rsid w:val="00F249E9"/>
    <w:rsid w:val="00FA0572"/>
    <w:rsid w:val="00FA2FA3"/>
    <w:rsid w:val="00FB4867"/>
    <w:rsid w:val="00FD080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MolokinPC</cp:lastModifiedBy>
  <cp:revision>15</cp:revision>
  <cp:lastPrinted>2018-07-10T08:14:00Z</cp:lastPrinted>
  <dcterms:created xsi:type="dcterms:W3CDTF">2017-08-01T07:21:00Z</dcterms:created>
  <dcterms:modified xsi:type="dcterms:W3CDTF">2018-07-10T08:19:00Z</dcterms:modified>
</cp:coreProperties>
</file>