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1C" w:rsidRDefault="006B461C">
      <w:pPr>
        <w:pStyle w:val="a3"/>
        <w:spacing w:before="3"/>
        <w:ind w:left="0"/>
        <w:rPr>
          <w:sz w:val="25"/>
        </w:rPr>
      </w:pP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5050"/>
        <w:gridCol w:w="4787"/>
      </w:tblGrid>
      <w:tr w:rsidR="006B461C">
        <w:trPr>
          <w:trHeight w:val="1852"/>
        </w:trPr>
        <w:tc>
          <w:tcPr>
            <w:tcW w:w="5050" w:type="dxa"/>
          </w:tcPr>
          <w:p w:rsidR="00FB731A" w:rsidRDefault="00AC2669">
            <w:pPr>
              <w:pStyle w:val="TableParagraph"/>
              <w:spacing w:line="240" w:lineRule="auto"/>
              <w:ind w:left="99" w:right="666"/>
              <w:rPr>
                <w:b/>
                <w:spacing w:val="-50"/>
                <w:sz w:val="21"/>
              </w:rPr>
            </w:pPr>
            <w:r>
              <w:rPr>
                <w:b/>
                <w:sz w:val="21"/>
              </w:rPr>
              <w:t>ИСПОЛНИТЕЛЬНЫЙ КОМИТЕТ</w:t>
            </w:r>
            <w:r>
              <w:rPr>
                <w:b/>
                <w:spacing w:val="-50"/>
                <w:sz w:val="21"/>
              </w:rPr>
              <w:t xml:space="preserve"> </w:t>
            </w:r>
          </w:p>
          <w:p w:rsidR="006B461C" w:rsidRDefault="00FB731A">
            <w:pPr>
              <w:pStyle w:val="TableParagraph"/>
              <w:spacing w:line="240" w:lineRule="auto"/>
              <w:ind w:left="99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АЛАН-БЕКСЕР</w:t>
            </w:r>
            <w:r w:rsidR="00AC2669">
              <w:rPr>
                <w:b/>
                <w:sz w:val="21"/>
              </w:rPr>
              <w:t>СКОГО</w:t>
            </w:r>
          </w:p>
          <w:p w:rsidR="006B461C" w:rsidRDefault="00AC2669">
            <w:pPr>
              <w:pStyle w:val="TableParagraph"/>
              <w:spacing w:line="240" w:lineRule="auto"/>
              <w:ind w:left="101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СЕЛЬСКОГО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ПОСЕЛЕНИЯ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ВЫСОКОГОРСКОГО</w:t>
            </w:r>
          </w:p>
          <w:p w:rsidR="006B461C" w:rsidRDefault="00AC2669">
            <w:pPr>
              <w:pStyle w:val="TableParagraph"/>
              <w:spacing w:line="240" w:lineRule="auto"/>
              <w:ind w:left="104" w:right="666"/>
              <w:rPr>
                <w:b/>
                <w:sz w:val="21"/>
              </w:rPr>
            </w:pPr>
            <w:r>
              <w:rPr>
                <w:b/>
                <w:sz w:val="21"/>
              </w:rPr>
              <w:t>МУНИЦИПАЛЬНОГО РАЙОНА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РЕСПУБЛИКИ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ТАТАРСТАН</w:t>
            </w:r>
          </w:p>
          <w:p w:rsidR="006B461C" w:rsidRDefault="00FD074A">
            <w:pPr>
              <w:pStyle w:val="TableParagraph"/>
              <w:spacing w:line="203" w:lineRule="exact"/>
              <w:ind w:left="189" w:right="666"/>
              <w:rPr>
                <w:sz w:val="18"/>
              </w:rPr>
            </w:pPr>
            <w:r>
              <w:rPr>
                <w:sz w:val="18"/>
              </w:rPr>
              <w:t>422723</w:t>
            </w:r>
            <w:r w:rsidR="00AC2669">
              <w:rPr>
                <w:sz w:val="18"/>
              </w:rPr>
              <w:t>,</w:t>
            </w:r>
            <w:r w:rsidR="00AC2669">
              <w:rPr>
                <w:spacing w:val="-7"/>
                <w:sz w:val="18"/>
              </w:rPr>
              <w:t xml:space="preserve"> </w:t>
            </w:r>
            <w:r w:rsidR="00AC2669">
              <w:rPr>
                <w:sz w:val="18"/>
              </w:rPr>
              <w:t>Республика</w:t>
            </w:r>
            <w:r w:rsidR="00AC2669">
              <w:rPr>
                <w:spacing w:val="-3"/>
                <w:sz w:val="18"/>
              </w:rPr>
              <w:t xml:space="preserve"> </w:t>
            </w:r>
            <w:r w:rsidR="00AC2669">
              <w:rPr>
                <w:sz w:val="18"/>
              </w:rPr>
              <w:t>Татарстан,</w:t>
            </w:r>
            <w:r w:rsidR="00AC2669">
              <w:rPr>
                <w:spacing w:val="-5"/>
                <w:sz w:val="18"/>
              </w:rPr>
              <w:t xml:space="preserve"> </w:t>
            </w:r>
            <w:r w:rsidR="00AC2669">
              <w:rPr>
                <w:sz w:val="18"/>
              </w:rPr>
              <w:t>Высокогорский</w:t>
            </w:r>
            <w:r w:rsidR="00AC2669">
              <w:rPr>
                <w:spacing w:val="-5"/>
                <w:sz w:val="18"/>
              </w:rPr>
              <w:t xml:space="preserve"> </w:t>
            </w:r>
            <w:r w:rsidR="00AC2669">
              <w:rPr>
                <w:sz w:val="18"/>
              </w:rPr>
              <w:t>район,</w:t>
            </w:r>
          </w:p>
          <w:p w:rsidR="006B461C" w:rsidRDefault="00AC2669">
            <w:pPr>
              <w:pStyle w:val="TableParagraph"/>
              <w:spacing w:line="187" w:lineRule="exact"/>
              <w:ind w:left="104" w:right="666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2"/>
                <w:sz w:val="18"/>
              </w:rPr>
              <w:t xml:space="preserve"> </w:t>
            </w:r>
            <w:r w:rsidR="00FD074A">
              <w:rPr>
                <w:sz w:val="18"/>
              </w:rPr>
              <w:t>Алан-</w:t>
            </w:r>
            <w:proofErr w:type="spellStart"/>
            <w:r w:rsidR="00FD074A">
              <w:rPr>
                <w:sz w:val="18"/>
              </w:rPr>
              <w:t>Бексер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Центральная,</w:t>
            </w:r>
            <w:r>
              <w:rPr>
                <w:spacing w:val="-3"/>
                <w:sz w:val="18"/>
              </w:rPr>
              <w:t xml:space="preserve"> </w:t>
            </w:r>
            <w:r w:rsidR="00FD074A">
              <w:rPr>
                <w:sz w:val="18"/>
              </w:rPr>
              <w:t>19</w:t>
            </w:r>
          </w:p>
        </w:tc>
        <w:tc>
          <w:tcPr>
            <w:tcW w:w="4787" w:type="dxa"/>
          </w:tcPr>
          <w:p w:rsidR="006B461C" w:rsidRDefault="00AC2669">
            <w:pPr>
              <w:pStyle w:val="TableParagraph"/>
              <w:spacing w:line="240" w:lineRule="auto"/>
              <w:ind w:left="1018" w:right="533"/>
              <w:rPr>
                <w:b/>
                <w:sz w:val="21"/>
              </w:rPr>
            </w:pPr>
            <w:r>
              <w:rPr>
                <w:b/>
                <w:sz w:val="21"/>
              </w:rPr>
              <w:t>ТАТАРСТАН РЕСПУБЛИКАСЫ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БИЕКТАУ</w:t>
            </w:r>
          </w:p>
          <w:p w:rsidR="006B461C" w:rsidRPr="00FD074A" w:rsidRDefault="00AC2669">
            <w:pPr>
              <w:pStyle w:val="TableParagraph"/>
              <w:spacing w:line="240" w:lineRule="auto"/>
              <w:ind w:left="1016" w:right="533"/>
              <w:rPr>
                <w:b/>
                <w:sz w:val="21"/>
                <w:lang w:val="tt-RU"/>
              </w:rPr>
            </w:pPr>
            <w:r>
              <w:rPr>
                <w:b/>
                <w:sz w:val="21"/>
              </w:rPr>
              <w:t>МУНИЦИПАЛЬ РАЙОНЫ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А</w:t>
            </w:r>
            <w:r w:rsidR="00FD074A">
              <w:rPr>
                <w:b/>
                <w:sz w:val="21"/>
                <w:lang w:val="tt-RU"/>
              </w:rPr>
              <w:t>ЛАН-БӘКСӘР</w:t>
            </w:r>
          </w:p>
          <w:p w:rsidR="006B461C" w:rsidRDefault="00AC2669">
            <w:pPr>
              <w:pStyle w:val="TableParagraph"/>
              <w:spacing w:line="240" w:lineRule="auto"/>
              <w:ind w:left="1304" w:right="821" w:firstLine="54"/>
              <w:rPr>
                <w:b/>
                <w:sz w:val="21"/>
              </w:rPr>
            </w:pPr>
            <w:r>
              <w:rPr>
                <w:b/>
                <w:sz w:val="21"/>
              </w:rPr>
              <w:t>АВЫЛ ҖИРЛЕГЕ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БАШКАРМА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КОМИТЕТЫ</w:t>
            </w:r>
          </w:p>
          <w:p w:rsidR="006B461C" w:rsidRDefault="00FD074A">
            <w:pPr>
              <w:pStyle w:val="TableParagraph"/>
              <w:spacing w:line="203" w:lineRule="exact"/>
              <w:ind w:left="668" w:right="187"/>
              <w:rPr>
                <w:sz w:val="18"/>
              </w:rPr>
            </w:pPr>
            <w:r>
              <w:rPr>
                <w:sz w:val="18"/>
              </w:rPr>
              <w:t>422723</w:t>
            </w:r>
            <w:r w:rsidR="00AC2669">
              <w:rPr>
                <w:sz w:val="18"/>
              </w:rPr>
              <w:t>,</w:t>
            </w:r>
            <w:r w:rsidR="00AC2669">
              <w:rPr>
                <w:spacing w:val="-3"/>
                <w:sz w:val="18"/>
              </w:rPr>
              <w:t xml:space="preserve"> </w:t>
            </w:r>
            <w:r w:rsidR="00AC2669">
              <w:rPr>
                <w:sz w:val="18"/>
              </w:rPr>
              <w:t>Татарстан</w:t>
            </w:r>
            <w:r w:rsidR="00AC2669">
              <w:rPr>
                <w:spacing w:val="-6"/>
                <w:sz w:val="18"/>
              </w:rPr>
              <w:t xml:space="preserve"> </w:t>
            </w:r>
            <w:proofErr w:type="spellStart"/>
            <w:r w:rsidR="00AC2669">
              <w:rPr>
                <w:sz w:val="18"/>
              </w:rPr>
              <w:t>Республикасы</w:t>
            </w:r>
            <w:proofErr w:type="spellEnd"/>
            <w:r w:rsidR="00AC2669">
              <w:rPr>
                <w:sz w:val="18"/>
              </w:rPr>
              <w:t>,</w:t>
            </w:r>
            <w:r w:rsidR="00AC2669">
              <w:rPr>
                <w:spacing w:val="-3"/>
                <w:sz w:val="18"/>
              </w:rPr>
              <w:t xml:space="preserve"> </w:t>
            </w:r>
            <w:r w:rsidR="00AC2669">
              <w:rPr>
                <w:sz w:val="18"/>
              </w:rPr>
              <w:t>Биектау</w:t>
            </w:r>
            <w:r w:rsidR="00AC2669">
              <w:rPr>
                <w:spacing w:val="-7"/>
                <w:sz w:val="18"/>
              </w:rPr>
              <w:t xml:space="preserve"> </w:t>
            </w:r>
            <w:r w:rsidR="00AC2669">
              <w:rPr>
                <w:sz w:val="18"/>
              </w:rPr>
              <w:t>районы,</w:t>
            </w:r>
          </w:p>
          <w:p w:rsidR="006B461C" w:rsidRDefault="00AC2669" w:rsidP="00FD074A">
            <w:pPr>
              <w:pStyle w:val="TableParagraph"/>
              <w:spacing w:line="187" w:lineRule="exact"/>
              <w:ind w:left="1015" w:right="533"/>
              <w:rPr>
                <w:sz w:val="18"/>
              </w:rPr>
            </w:pPr>
            <w:r>
              <w:rPr>
                <w:sz w:val="18"/>
              </w:rPr>
              <w:t>А</w:t>
            </w:r>
            <w:r w:rsidR="00FD074A">
              <w:rPr>
                <w:sz w:val="18"/>
                <w:lang w:val="tt-RU"/>
              </w:rPr>
              <w:t>лан-Бәксәр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авылы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Үзәк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ур</w:t>
            </w:r>
            <w:proofErr w:type="spellEnd"/>
            <w:r>
              <w:rPr>
                <w:sz w:val="18"/>
              </w:rPr>
              <w:t>.,</w:t>
            </w:r>
            <w:r>
              <w:rPr>
                <w:spacing w:val="-2"/>
                <w:sz w:val="18"/>
              </w:rPr>
              <w:t xml:space="preserve"> </w:t>
            </w:r>
            <w:r w:rsidR="00FD074A">
              <w:rPr>
                <w:sz w:val="18"/>
              </w:rPr>
              <w:t>19</w:t>
            </w:r>
          </w:p>
        </w:tc>
      </w:tr>
    </w:tbl>
    <w:p w:rsidR="006B461C" w:rsidRDefault="006B461C">
      <w:pPr>
        <w:pStyle w:val="a3"/>
        <w:spacing w:before="5"/>
        <w:ind w:left="0"/>
        <w:rPr>
          <w:sz w:val="16"/>
        </w:rPr>
      </w:pPr>
    </w:p>
    <w:p w:rsidR="006B461C" w:rsidRDefault="00677C9D">
      <w:pPr>
        <w:spacing w:before="91"/>
        <w:ind w:left="443" w:right="360"/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233045</wp:posOffset>
                </wp:positionV>
                <wp:extent cx="60350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504"/>
                            <a:gd name="T2" fmla="+- 0 10924 1420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FF3F" id="Freeform 2" o:spid="_x0000_s1026" style="position:absolute;margin-left:71pt;margin-top:18.35pt;width:47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" path="m,l9504,e" filled="f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  <w:r w:rsidR="00AC2669"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3725292</wp:posOffset>
            </wp:positionH>
            <wp:positionV relativeFrom="paragraph">
              <wp:posOffset>-1481125</wp:posOffset>
            </wp:positionV>
            <wp:extent cx="554860" cy="7012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60" cy="701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669">
        <w:rPr>
          <w:sz w:val="20"/>
        </w:rPr>
        <w:t>тел./факс</w:t>
      </w:r>
      <w:r w:rsidR="00AC2669">
        <w:rPr>
          <w:spacing w:val="-4"/>
          <w:sz w:val="20"/>
        </w:rPr>
        <w:t xml:space="preserve"> </w:t>
      </w:r>
      <w:r w:rsidR="00AC2669">
        <w:rPr>
          <w:sz w:val="20"/>
        </w:rPr>
        <w:t>8(84365)</w:t>
      </w:r>
      <w:r w:rsidR="00AC2669">
        <w:rPr>
          <w:spacing w:val="-3"/>
          <w:sz w:val="20"/>
        </w:rPr>
        <w:t xml:space="preserve"> </w:t>
      </w:r>
      <w:r w:rsidR="00662BD4">
        <w:rPr>
          <w:sz w:val="20"/>
        </w:rPr>
        <w:t>63-9-51</w:t>
      </w:r>
      <w:r w:rsidR="00AC2669">
        <w:rPr>
          <w:sz w:val="20"/>
        </w:rPr>
        <w:t>,</w:t>
      </w:r>
      <w:r w:rsidR="00AC2669">
        <w:rPr>
          <w:spacing w:val="-3"/>
          <w:sz w:val="20"/>
        </w:rPr>
        <w:t xml:space="preserve"> </w:t>
      </w:r>
      <w:r w:rsidR="00AC2669">
        <w:rPr>
          <w:sz w:val="20"/>
        </w:rPr>
        <w:t>e-</w:t>
      </w:r>
      <w:proofErr w:type="spellStart"/>
      <w:r w:rsidR="00AC2669">
        <w:rPr>
          <w:sz w:val="20"/>
        </w:rPr>
        <w:t>mail</w:t>
      </w:r>
      <w:proofErr w:type="spellEnd"/>
      <w:r w:rsidR="00AC2669">
        <w:rPr>
          <w:sz w:val="20"/>
        </w:rPr>
        <w:t>:</w:t>
      </w:r>
      <w:r w:rsidR="00AC2669">
        <w:rPr>
          <w:spacing w:val="-1"/>
          <w:sz w:val="20"/>
        </w:rPr>
        <w:t xml:space="preserve"> </w:t>
      </w:r>
      <w:hyperlink r:id="rId8" w:history="1">
        <w:r w:rsidR="00FD074A" w:rsidRPr="00716DE5">
          <w:rPr>
            <w:rStyle w:val="a9"/>
            <w:sz w:val="20"/>
          </w:rPr>
          <w:t>A</w:t>
        </w:r>
        <w:r w:rsidR="00FD074A" w:rsidRPr="00716DE5">
          <w:rPr>
            <w:rStyle w:val="a9"/>
            <w:sz w:val="20"/>
            <w:lang w:val="en-US"/>
          </w:rPr>
          <w:t>lanB</w:t>
        </w:r>
        <w:r w:rsidR="00FD074A" w:rsidRPr="00716DE5">
          <w:rPr>
            <w:rStyle w:val="a9"/>
            <w:sz w:val="20"/>
          </w:rPr>
          <w:t>.Vsg@tatar.ru</w:t>
        </w:r>
      </w:hyperlink>
    </w:p>
    <w:p w:rsidR="006B461C" w:rsidRDefault="006B461C">
      <w:pPr>
        <w:pStyle w:val="a3"/>
        <w:spacing w:before="3"/>
        <w:ind w:left="0"/>
        <w:rPr>
          <w:sz w:val="13"/>
        </w:rPr>
      </w:pPr>
    </w:p>
    <w:p w:rsidR="006B461C" w:rsidRDefault="00525448" w:rsidP="00525448">
      <w:pPr>
        <w:pStyle w:val="1"/>
        <w:tabs>
          <w:tab w:val="left" w:pos="6330"/>
        </w:tabs>
        <w:spacing w:before="91"/>
        <w:ind w:right="360"/>
      </w:pPr>
      <w:r>
        <w:t xml:space="preserve">           </w:t>
      </w:r>
      <w:r w:rsidR="00AC2669">
        <w:t>ПОСТАНОВЛЕНИЕ</w:t>
      </w:r>
      <w:r w:rsidR="00AC2669">
        <w:tab/>
      </w:r>
      <w:r>
        <w:t xml:space="preserve">               </w:t>
      </w:r>
      <w:r w:rsidR="009A5351">
        <w:t xml:space="preserve">     </w:t>
      </w:r>
      <w:r w:rsidR="00AC2669">
        <w:t>КАРАР</w:t>
      </w:r>
    </w:p>
    <w:p w:rsidR="006B461C" w:rsidRDefault="00525448" w:rsidP="00B74050">
      <w:pPr>
        <w:tabs>
          <w:tab w:val="left" w:pos="7892"/>
        </w:tabs>
        <w:spacing w:line="320" w:lineRule="exact"/>
        <w:rPr>
          <w:b/>
          <w:sz w:val="28"/>
        </w:rPr>
      </w:pPr>
      <w:r>
        <w:rPr>
          <w:b/>
          <w:sz w:val="28"/>
        </w:rPr>
        <w:t xml:space="preserve">              </w:t>
      </w:r>
      <w:r w:rsidR="0079559D">
        <w:rPr>
          <w:b/>
          <w:sz w:val="28"/>
        </w:rPr>
        <w:t xml:space="preserve">      07.07.</w:t>
      </w:r>
      <w:r w:rsidR="00AC2669">
        <w:rPr>
          <w:b/>
          <w:sz w:val="28"/>
        </w:rPr>
        <w:t>20</w:t>
      </w:r>
      <w:r w:rsidR="008263BC">
        <w:rPr>
          <w:b/>
          <w:sz w:val="28"/>
        </w:rPr>
        <w:t>23</w:t>
      </w:r>
      <w:r w:rsidR="00662BD4">
        <w:rPr>
          <w:b/>
          <w:sz w:val="28"/>
        </w:rPr>
        <w:t xml:space="preserve"> г.  </w:t>
      </w:r>
      <w:r w:rsidR="00B74050">
        <w:rPr>
          <w:b/>
          <w:sz w:val="28"/>
        </w:rPr>
        <w:t xml:space="preserve">                         </w:t>
      </w:r>
      <w:r w:rsidR="00662BD4">
        <w:rPr>
          <w:b/>
          <w:sz w:val="28"/>
        </w:rPr>
        <w:t xml:space="preserve">                  </w:t>
      </w:r>
      <w:r w:rsidR="006B4F8B">
        <w:rPr>
          <w:b/>
          <w:sz w:val="28"/>
        </w:rPr>
        <w:t xml:space="preserve">       </w:t>
      </w:r>
      <w:r w:rsidR="00662BD4">
        <w:rPr>
          <w:b/>
          <w:sz w:val="28"/>
        </w:rPr>
        <w:t xml:space="preserve"> </w:t>
      </w:r>
      <w:r w:rsidR="006B4F8B">
        <w:rPr>
          <w:b/>
          <w:sz w:val="28"/>
        </w:rPr>
        <w:t xml:space="preserve">  </w:t>
      </w:r>
      <w:r w:rsidR="00662BD4">
        <w:rPr>
          <w:b/>
          <w:sz w:val="28"/>
        </w:rPr>
        <w:t xml:space="preserve"> </w:t>
      </w:r>
      <w:r>
        <w:rPr>
          <w:b/>
          <w:sz w:val="28"/>
        </w:rPr>
        <w:t xml:space="preserve">        </w:t>
      </w:r>
      <w:r w:rsidR="0079559D">
        <w:rPr>
          <w:b/>
          <w:sz w:val="28"/>
        </w:rPr>
        <w:t xml:space="preserve">     </w:t>
      </w:r>
      <w:r w:rsidR="00662BD4">
        <w:rPr>
          <w:b/>
          <w:sz w:val="28"/>
        </w:rPr>
        <w:t xml:space="preserve">  </w:t>
      </w:r>
      <w:r w:rsidR="00AC2669">
        <w:rPr>
          <w:b/>
          <w:sz w:val="28"/>
        </w:rPr>
        <w:t>№</w:t>
      </w:r>
      <w:r w:rsidR="00AC2669">
        <w:rPr>
          <w:b/>
          <w:spacing w:val="1"/>
          <w:sz w:val="28"/>
        </w:rPr>
        <w:t xml:space="preserve"> </w:t>
      </w:r>
      <w:r w:rsidR="0079559D">
        <w:rPr>
          <w:b/>
          <w:sz w:val="28"/>
        </w:rPr>
        <w:t>11</w:t>
      </w:r>
    </w:p>
    <w:p w:rsidR="006B461C" w:rsidRPr="00525448" w:rsidRDefault="006B461C">
      <w:pPr>
        <w:pStyle w:val="a3"/>
        <w:spacing w:before="10"/>
        <w:ind w:left="0"/>
        <w:rPr>
          <w:b/>
          <w:sz w:val="18"/>
          <w:szCs w:val="18"/>
        </w:rPr>
      </w:pPr>
    </w:p>
    <w:p w:rsidR="00B74050" w:rsidRPr="00B74050" w:rsidRDefault="00B74050" w:rsidP="00B74050">
      <w:pPr>
        <w:pStyle w:val="a3"/>
        <w:jc w:val="center"/>
        <w:rPr>
          <w:b/>
        </w:rPr>
      </w:pPr>
      <w:r w:rsidRPr="00B74050">
        <w:rPr>
          <w:b/>
        </w:rPr>
        <w:t>Об утверждении муниципальной программы</w:t>
      </w:r>
    </w:p>
    <w:p w:rsidR="00B74050" w:rsidRPr="00B74050" w:rsidRDefault="00B74050" w:rsidP="00B74050">
      <w:pPr>
        <w:pStyle w:val="a3"/>
        <w:spacing w:before="6"/>
        <w:ind w:firstLine="709"/>
        <w:jc w:val="center"/>
        <w:rPr>
          <w:b/>
        </w:rPr>
      </w:pPr>
      <w:r w:rsidRPr="00B74050">
        <w:rPr>
          <w:b/>
        </w:rPr>
        <w:t>«Развитие малого и среднего предпринимательства в Алан-</w:t>
      </w:r>
      <w:proofErr w:type="spellStart"/>
      <w:r w:rsidRPr="00B74050">
        <w:rPr>
          <w:b/>
        </w:rPr>
        <w:t>Бексерском</w:t>
      </w:r>
      <w:proofErr w:type="spellEnd"/>
      <w:r w:rsidRPr="00B74050">
        <w:rPr>
          <w:b/>
        </w:rPr>
        <w:t xml:space="preserve"> </w:t>
      </w:r>
      <w:r>
        <w:rPr>
          <w:b/>
        </w:rPr>
        <w:t xml:space="preserve">     </w:t>
      </w:r>
      <w:r w:rsidRPr="00B74050">
        <w:rPr>
          <w:b/>
        </w:rPr>
        <w:t>сельском поселении Высокогорского муниципального района</w:t>
      </w:r>
    </w:p>
    <w:p w:rsidR="006B461C" w:rsidRDefault="00B74050" w:rsidP="00B74050">
      <w:pPr>
        <w:pStyle w:val="a3"/>
        <w:jc w:val="center"/>
        <w:rPr>
          <w:b/>
        </w:rPr>
      </w:pPr>
      <w:r w:rsidRPr="00B74050">
        <w:rPr>
          <w:b/>
        </w:rPr>
        <w:t>на 2023-2027 годы</w:t>
      </w:r>
      <w:r w:rsidR="00C30480">
        <w:rPr>
          <w:b/>
        </w:rPr>
        <w:t xml:space="preserve">. Меры поддержки </w:t>
      </w:r>
      <w:r w:rsidR="00C30480" w:rsidRPr="00B74050">
        <w:rPr>
          <w:b/>
        </w:rPr>
        <w:t>малого и среднего предпринимательства</w:t>
      </w:r>
      <w:r w:rsidRPr="00B74050">
        <w:rPr>
          <w:b/>
        </w:rPr>
        <w:t>»</w:t>
      </w:r>
    </w:p>
    <w:p w:rsidR="00B74050" w:rsidRPr="00B74050" w:rsidRDefault="00B74050" w:rsidP="00B74050">
      <w:pPr>
        <w:pStyle w:val="a3"/>
        <w:jc w:val="center"/>
        <w:rPr>
          <w:b/>
        </w:rPr>
      </w:pPr>
    </w:p>
    <w:p w:rsidR="00B74050" w:rsidRDefault="00B74050" w:rsidP="00525448">
      <w:pPr>
        <w:pStyle w:val="a3"/>
        <w:spacing w:line="276" w:lineRule="auto"/>
        <w:ind w:left="0"/>
        <w:jc w:val="both"/>
      </w:pPr>
      <w:r>
        <w:t xml:space="preserve">     Во исполнение Федерального закона от 24.06.2007 №209-ФЗ «О развитии малого  и среднего предпринимательства в Российской Федерации», Закона Республики Татарстан от 21.01.2010 №7-ЗРТ «О развитии малого и среднего предпринимательства в Республике Татарстан», с целью создания условий для устойчивого функционирования и развития малого и среднего предпринимательства как важнейшего компонента формирования инновационной экономики и увеличения его вклада в решение задач социально-экономического развития Высокогорского муниципального района (в частности Алан-</w:t>
      </w:r>
      <w:proofErr w:type="spellStart"/>
      <w:r>
        <w:t>Бексерского</w:t>
      </w:r>
      <w:proofErr w:type="spellEnd"/>
      <w:r>
        <w:t xml:space="preserve"> сельского поселения), Исполнительный комитет Алан-</w:t>
      </w:r>
      <w:proofErr w:type="spellStart"/>
      <w:r>
        <w:t>Бексерского</w:t>
      </w:r>
      <w:proofErr w:type="spellEnd"/>
      <w:r>
        <w:t xml:space="preserve"> сельского поселения Высокогорского муниципального района Республики Татарстан ПОСТАНОВЛЯЕТ:</w:t>
      </w:r>
    </w:p>
    <w:p w:rsidR="006B461C" w:rsidRPr="00C30480" w:rsidRDefault="006B461C" w:rsidP="00525448">
      <w:pPr>
        <w:pStyle w:val="a3"/>
        <w:spacing w:line="276" w:lineRule="auto"/>
        <w:ind w:left="0" w:right="121" w:firstLine="709"/>
        <w:jc w:val="both"/>
        <w:rPr>
          <w:sz w:val="16"/>
          <w:szCs w:val="16"/>
        </w:rPr>
      </w:pPr>
    </w:p>
    <w:p w:rsidR="00B74050" w:rsidRDefault="00B74050" w:rsidP="00525448">
      <w:pPr>
        <w:pStyle w:val="a3"/>
        <w:spacing w:line="276" w:lineRule="auto"/>
        <w:ind w:left="0"/>
        <w:jc w:val="both"/>
      </w:pPr>
      <w:r>
        <w:t xml:space="preserve">1. Утвердить муниципальную программу «Развитие малого и среднего предпринимательства в </w:t>
      </w:r>
      <w:r w:rsidR="00525448">
        <w:t>Алан-</w:t>
      </w:r>
      <w:proofErr w:type="spellStart"/>
      <w:r w:rsidR="00525448">
        <w:t>Бексерском</w:t>
      </w:r>
      <w:proofErr w:type="spellEnd"/>
      <w:r w:rsidR="00525448">
        <w:t xml:space="preserve"> сельском поселении </w:t>
      </w:r>
      <w:r>
        <w:t>Высокогорско</w:t>
      </w:r>
      <w:r w:rsidR="00525448">
        <w:t>го</w:t>
      </w:r>
      <w:r>
        <w:t xml:space="preserve"> муниципальном районе на 20</w:t>
      </w:r>
      <w:r w:rsidR="00525448">
        <w:t>23</w:t>
      </w:r>
      <w:r>
        <w:t>-202</w:t>
      </w:r>
      <w:r w:rsidR="00525448">
        <w:t>7</w:t>
      </w:r>
      <w:r>
        <w:t xml:space="preserve"> годы</w:t>
      </w:r>
      <w:r w:rsidR="00C30480">
        <w:t xml:space="preserve">. </w:t>
      </w:r>
      <w:r w:rsidR="00C30480" w:rsidRPr="00C30480">
        <w:t>Меры поддержки малого и среднего предпринимательства</w:t>
      </w:r>
      <w:r>
        <w:t>» (далее - Программа), согласно приложению №1.</w:t>
      </w:r>
    </w:p>
    <w:p w:rsidR="00B74050" w:rsidRDefault="00B74050" w:rsidP="00525448">
      <w:pPr>
        <w:pStyle w:val="a3"/>
        <w:spacing w:line="276" w:lineRule="auto"/>
        <w:ind w:left="0"/>
        <w:jc w:val="both"/>
      </w:pPr>
      <w:r>
        <w:t>2. Обнародовать настоящее постановление на официальном сайте Высокогорского</w:t>
      </w:r>
      <w:r w:rsidR="00525448">
        <w:t xml:space="preserve"> </w:t>
      </w:r>
      <w:r>
        <w:t>муниципального района Республики Татарстан http://vysokaya.gora.tatarstan.ru и на портале правовой информации Республики Татарстан http://pravo.tatarstan.ru.</w:t>
      </w:r>
    </w:p>
    <w:p w:rsidR="00B74050" w:rsidRDefault="00B74050" w:rsidP="00525448">
      <w:pPr>
        <w:pStyle w:val="a3"/>
        <w:spacing w:line="276" w:lineRule="auto"/>
        <w:ind w:left="0"/>
        <w:jc w:val="both"/>
      </w:pPr>
      <w:r>
        <w:t xml:space="preserve">3. Контроль за реализацией Программы возложить на руководителя исполнительного комитета </w:t>
      </w:r>
      <w:r w:rsidR="00525448">
        <w:t>Алан-</w:t>
      </w:r>
      <w:proofErr w:type="spellStart"/>
      <w:r w:rsidR="00525448">
        <w:t>Бексерского</w:t>
      </w:r>
      <w:proofErr w:type="spellEnd"/>
      <w:r w:rsidR="00525448">
        <w:t xml:space="preserve"> сельского поселения </w:t>
      </w:r>
      <w:r>
        <w:t xml:space="preserve">Высокогорского муниципального района </w:t>
      </w:r>
      <w:proofErr w:type="spellStart"/>
      <w:r w:rsidR="00525448">
        <w:t>З.Р.Гарифуллиной</w:t>
      </w:r>
      <w:proofErr w:type="spellEnd"/>
      <w:r>
        <w:t>.</w:t>
      </w:r>
    </w:p>
    <w:p w:rsidR="008263BC" w:rsidRPr="00C30480" w:rsidRDefault="008263BC" w:rsidP="00525448">
      <w:pPr>
        <w:pStyle w:val="a3"/>
        <w:spacing w:line="276" w:lineRule="auto"/>
        <w:ind w:left="0" w:right="121"/>
        <w:jc w:val="both"/>
        <w:rPr>
          <w:sz w:val="16"/>
          <w:szCs w:val="16"/>
        </w:rPr>
      </w:pPr>
    </w:p>
    <w:p w:rsidR="006B461C" w:rsidRPr="00525448" w:rsidRDefault="006B461C" w:rsidP="00525448">
      <w:pPr>
        <w:pStyle w:val="a3"/>
        <w:spacing w:line="276" w:lineRule="auto"/>
        <w:ind w:left="0" w:firstLine="709"/>
        <w:rPr>
          <w:noProof/>
          <w:sz w:val="16"/>
          <w:szCs w:val="16"/>
          <w:lang w:eastAsia="ru-RU"/>
        </w:rPr>
      </w:pPr>
    </w:p>
    <w:p w:rsidR="00C45092" w:rsidRDefault="00C45092" w:rsidP="00525448">
      <w:pPr>
        <w:pStyle w:val="a3"/>
        <w:spacing w:line="276" w:lineRule="auto"/>
        <w:ind w:left="0"/>
        <w:rPr>
          <w:noProof/>
          <w:lang w:eastAsia="ru-RU"/>
        </w:rPr>
      </w:pPr>
      <w:r w:rsidRPr="00C45092">
        <w:rPr>
          <w:noProof/>
          <w:lang w:eastAsia="ru-RU"/>
        </w:rPr>
        <w:t xml:space="preserve">Руководитель </w:t>
      </w:r>
      <w:r>
        <w:rPr>
          <w:noProof/>
          <w:lang w:eastAsia="ru-RU"/>
        </w:rPr>
        <w:t>И</w:t>
      </w:r>
      <w:r w:rsidRPr="00C45092">
        <w:rPr>
          <w:noProof/>
          <w:lang w:eastAsia="ru-RU"/>
        </w:rPr>
        <w:t>сполнительного комитета</w:t>
      </w:r>
    </w:p>
    <w:p w:rsidR="00B74050" w:rsidRDefault="00843B10" w:rsidP="00525448">
      <w:pPr>
        <w:pStyle w:val="a3"/>
        <w:spacing w:line="276" w:lineRule="auto"/>
        <w:ind w:left="0"/>
        <w:rPr>
          <w:noProof/>
          <w:lang w:eastAsia="ru-RU"/>
        </w:rPr>
      </w:pPr>
      <w:r>
        <w:t>Алан-</w:t>
      </w:r>
      <w:proofErr w:type="spellStart"/>
      <w:r>
        <w:t>Бексер</w:t>
      </w:r>
      <w:r w:rsidRPr="00C45092">
        <w:t>ского</w:t>
      </w:r>
      <w:proofErr w:type="spellEnd"/>
      <w:r w:rsidR="00C45092" w:rsidRPr="00C45092">
        <w:rPr>
          <w:noProof/>
          <w:lang w:eastAsia="ru-RU"/>
        </w:rPr>
        <w:t xml:space="preserve"> сельского поселения </w:t>
      </w:r>
      <w:r w:rsidR="00C45092">
        <w:rPr>
          <w:noProof/>
          <w:lang w:eastAsia="ru-RU"/>
        </w:rPr>
        <w:t xml:space="preserve">                      </w:t>
      </w:r>
      <w:r w:rsidR="008263BC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        </w:t>
      </w:r>
      <w:r w:rsidR="00525448">
        <w:rPr>
          <w:noProof/>
          <w:lang w:eastAsia="ru-RU"/>
        </w:rPr>
        <w:t xml:space="preserve">       </w:t>
      </w:r>
      <w:r>
        <w:rPr>
          <w:noProof/>
          <w:lang w:eastAsia="ru-RU"/>
        </w:rPr>
        <w:t>З.Р.Гарифуллина</w:t>
      </w:r>
      <w:r w:rsidR="00C45092" w:rsidRPr="00C45092">
        <w:rPr>
          <w:noProof/>
          <w:lang w:eastAsia="ru-RU"/>
        </w:rPr>
        <w:t xml:space="preserve"> </w:t>
      </w:r>
    </w:p>
    <w:p w:rsidR="001C5864" w:rsidRDefault="001C5864" w:rsidP="001C586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1C5864" w:rsidRDefault="001C5864" w:rsidP="001C58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1C5864" w:rsidRDefault="001C5864" w:rsidP="001C58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исполнительного комитета </w:t>
      </w:r>
    </w:p>
    <w:p w:rsidR="001C5864" w:rsidRDefault="001C5864" w:rsidP="001C5864">
      <w:pPr>
        <w:jc w:val="right"/>
        <w:rPr>
          <w:sz w:val="28"/>
          <w:szCs w:val="28"/>
        </w:rPr>
      </w:pPr>
      <w:r>
        <w:rPr>
          <w:sz w:val="28"/>
          <w:szCs w:val="28"/>
        </w:rPr>
        <w:t>Алан-</w:t>
      </w:r>
      <w:proofErr w:type="spellStart"/>
      <w:r>
        <w:rPr>
          <w:sz w:val="28"/>
          <w:szCs w:val="28"/>
        </w:rPr>
        <w:t>Бексерского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C5864" w:rsidRDefault="001C5864" w:rsidP="001C5864">
      <w:pPr>
        <w:jc w:val="right"/>
        <w:rPr>
          <w:sz w:val="28"/>
          <w:szCs w:val="28"/>
        </w:rPr>
      </w:pPr>
      <w:r>
        <w:rPr>
          <w:sz w:val="28"/>
          <w:szCs w:val="28"/>
        </w:rPr>
        <w:t>Высокогорского муниципального района РТ</w:t>
      </w:r>
    </w:p>
    <w:p w:rsidR="001C5864" w:rsidRDefault="00697307" w:rsidP="001C5864">
      <w:pPr>
        <w:jc w:val="right"/>
        <w:rPr>
          <w:sz w:val="28"/>
          <w:szCs w:val="28"/>
        </w:rPr>
      </w:pPr>
      <w:r>
        <w:rPr>
          <w:sz w:val="28"/>
          <w:szCs w:val="28"/>
        </w:rPr>
        <w:t>№11 от 07.07.</w:t>
      </w:r>
      <w:r w:rsidR="001C5864">
        <w:rPr>
          <w:sz w:val="28"/>
          <w:szCs w:val="28"/>
        </w:rPr>
        <w:t xml:space="preserve">2023 г. </w:t>
      </w:r>
    </w:p>
    <w:p w:rsidR="001C5864" w:rsidRDefault="001C5864" w:rsidP="001C5864">
      <w:pPr>
        <w:jc w:val="center"/>
        <w:rPr>
          <w:rFonts w:asciiTheme="minorHAnsi" w:hAnsiTheme="minorHAnsi" w:cstheme="minorBidi"/>
        </w:rPr>
      </w:pPr>
    </w:p>
    <w:p w:rsidR="001C5864" w:rsidRDefault="001C5864" w:rsidP="001C5864">
      <w:pPr>
        <w:jc w:val="center"/>
      </w:pPr>
    </w:p>
    <w:p w:rsidR="001C5864" w:rsidRDefault="001C5864" w:rsidP="001C5864">
      <w:pPr>
        <w:jc w:val="center"/>
      </w:pPr>
    </w:p>
    <w:p w:rsidR="001C5864" w:rsidRDefault="001C5864" w:rsidP="001C5864">
      <w:pPr>
        <w:jc w:val="center"/>
      </w:pPr>
    </w:p>
    <w:p w:rsidR="001C5864" w:rsidRDefault="001C5864" w:rsidP="001C5864">
      <w:pPr>
        <w:jc w:val="center"/>
      </w:pPr>
      <w:bookmarkStart w:id="0" w:name="_GoBack"/>
      <w:bookmarkEnd w:id="0"/>
    </w:p>
    <w:p w:rsidR="001C5864" w:rsidRDefault="001C5864" w:rsidP="001C5864">
      <w:pPr>
        <w:jc w:val="center"/>
      </w:pPr>
    </w:p>
    <w:p w:rsidR="001C5864" w:rsidRDefault="001C5864" w:rsidP="001C5864">
      <w:pPr>
        <w:jc w:val="center"/>
      </w:pPr>
    </w:p>
    <w:p w:rsidR="001C5864" w:rsidRDefault="001C5864" w:rsidP="001C5864">
      <w:pPr>
        <w:jc w:val="center"/>
      </w:pPr>
    </w:p>
    <w:p w:rsidR="001C5864" w:rsidRDefault="001C5864" w:rsidP="001C5864">
      <w:pPr>
        <w:jc w:val="center"/>
      </w:pPr>
    </w:p>
    <w:p w:rsidR="001C5864" w:rsidRDefault="001C5864" w:rsidP="001C5864">
      <w:pPr>
        <w:jc w:val="center"/>
      </w:pPr>
    </w:p>
    <w:p w:rsidR="001C5864" w:rsidRDefault="001C5864" w:rsidP="001C5864">
      <w:pPr>
        <w:jc w:val="center"/>
      </w:pPr>
    </w:p>
    <w:p w:rsidR="001C5864" w:rsidRDefault="001C5864" w:rsidP="001C5864">
      <w:pPr>
        <w:jc w:val="center"/>
      </w:pPr>
    </w:p>
    <w:p w:rsidR="001C5864" w:rsidRDefault="001C5864" w:rsidP="001C5864">
      <w:pPr>
        <w:jc w:val="center"/>
      </w:pPr>
    </w:p>
    <w:p w:rsidR="001C5864" w:rsidRDefault="001C5864" w:rsidP="001C5864">
      <w:pPr>
        <w:jc w:val="center"/>
      </w:pPr>
    </w:p>
    <w:p w:rsidR="001C5864" w:rsidRDefault="001C5864" w:rsidP="001C5864">
      <w:pPr>
        <w:jc w:val="center"/>
      </w:pPr>
    </w:p>
    <w:p w:rsidR="001C5864" w:rsidRDefault="001C5864" w:rsidP="001C58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Муниципальная программа</w:t>
      </w:r>
    </w:p>
    <w:p w:rsidR="001C5864" w:rsidRDefault="001C5864" w:rsidP="001C58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«Развитие малого и среднего предпринимательства </w:t>
      </w:r>
    </w:p>
    <w:p w:rsidR="001C5864" w:rsidRDefault="001C5864" w:rsidP="001C5864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в Алан-</w:t>
      </w:r>
      <w:proofErr w:type="spellStart"/>
      <w:r>
        <w:rPr>
          <w:b/>
          <w:sz w:val="36"/>
          <w:szCs w:val="36"/>
        </w:rPr>
        <w:t>Бексерском</w:t>
      </w:r>
      <w:proofErr w:type="spellEnd"/>
      <w:r>
        <w:rPr>
          <w:b/>
          <w:sz w:val="36"/>
          <w:szCs w:val="36"/>
        </w:rPr>
        <w:t xml:space="preserve"> сельском поселении</w:t>
      </w:r>
    </w:p>
    <w:p w:rsidR="001C5864" w:rsidRDefault="001C5864" w:rsidP="001C58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Высокогорского муниципального района </w:t>
      </w:r>
    </w:p>
    <w:p w:rsidR="001C5864" w:rsidRDefault="001C5864" w:rsidP="001C58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2023-2027 годы</w:t>
      </w:r>
      <w:r w:rsidR="00C30480">
        <w:rPr>
          <w:b/>
          <w:sz w:val="36"/>
          <w:szCs w:val="36"/>
        </w:rPr>
        <w:t xml:space="preserve">. </w:t>
      </w:r>
      <w:r w:rsidR="00C30480" w:rsidRPr="00C30480">
        <w:rPr>
          <w:b/>
          <w:sz w:val="36"/>
          <w:szCs w:val="36"/>
        </w:rPr>
        <w:t>Меры поддержки малого и среднего предпринимательства</w:t>
      </w:r>
      <w:r>
        <w:rPr>
          <w:b/>
          <w:sz w:val="36"/>
          <w:szCs w:val="36"/>
        </w:rPr>
        <w:t xml:space="preserve">» </w:t>
      </w:r>
    </w:p>
    <w:p w:rsidR="001C5864" w:rsidRDefault="001C5864" w:rsidP="001C5864">
      <w:pPr>
        <w:jc w:val="center"/>
        <w:rPr>
          <w:b/>
          <w:sz w:val="36"/>
          <w:szCs w:val="36"/>
        </w:rPr>
      </w:pPr>
    </w:p>
    <w:p w:rsidR="001C5864" w:rsidRDefault="001C5864" w:rsidP="001C5864">
      <w:pPr>
        <w:jc w:val="center"/>
        <w:rPr>
          <w:b/>
          <w:sz w:val="36"/>
          <w:szCs w:val="36"/>
        </w:rPr>
      </w:pPr>
    </w:p>
    <w:p w:rsidR="001C5864" w:rsidRDefault="001C5864" w:rsidP="001C5864">
      <w:pPr>
        <w:jc w:val="center"/>
        <w:rPr>
          <w:b/>
          <w:sz w:val="36"/>
          <w:szCs w:val="36"/>
        </w:rPr>
      </w:pPr>
    </w:p>
    <w:p w:rsidR="001C5864" w:rsidRDefault="001C5864" w:rsidP="001C5864">
      <w:pPr>
        <w:jc w:val="center"/>
        <w:rPr>
          <w:b/>
          <w:sz w:val="36"/>
          <w:szCs w:val="36"/>
        </w:rPr>
      </w:pPr>
    </w:p>
    <w:p w:rsidR="001C5864" w:rsidRDefault="001C5864" w:rsidP="001C5864">
      <w:pPr>
        <w:jc w:val="center"/>
        <w:rPr>
          <w:b/>
          <w:sz w:val="36"/>
          <w:szCs w:val="36"/>
        </w:rPr>
      </w:pPr>
    </w:p>
    <w:p w:rsidR="001C5864" w:rsidRDefault="001C5864" w:rsidP="001C5864">
      <w:pPr>
        <w:jc w:val="center"/>
        <w:rPr>
          <w:b/>
          <w:sz w:val="36"/>
          <w:szCs w:val="36"/>
        </w:rPr>
      </w:pPr>
    </w:p>
    <w:p w:rsidR="001C5864" w:rsidRDefault="001C5864" w:rsidP="001C5864">
      <w:pPr>
        <w:jc w:val="center"/>
        <w:rPr>
          <w:b/>
          <w:sz w:val="36"/>
          <w:szCs w:val="36"/>
        </w:rPr>
      </w:pPr>
    </w:p>
    <w:p w:rsidR="001C5864" w:rsidRDefault="001C5864" w:rsidP="001C5864">
      <w:pPr>
        <w:jc w:val="center"/>
        <w:rPr>
          <w:b/>
          <w:sz w:val="36"/>
          <w:szCs w:val="36"/>
        </w:rPr>
      </w:pPr>
    </w:p>
    <w:p w:rsidR="001C5864" w:rsidRDefault="001C5864" w:rsidP="001C5864">
      <w:pPr>
        <w:jc w:val="center"/>
        <w:rPr>
          <w:b/>
          <w:sz w:val="36"/>
          <w:szCs w:val="36"/>
        </w:rPr>
      </w:pPr>
    </w:p>
    <w:p w:rsidR="001C5864" w:rsidRDefault="001C5864" w:rsidP="001C5864">
      <w:pPr>
        <w:jc w:val="center"/>
        <w:rPr>
          <w:b/>
          <w:sz w:val="36"/>
          <w:szCs w:val="36"/>
        </w:rPr>
      </w:pPr>
    </w:p>
    <w:p w:rsidR="001C5864" w:rsidRDefault="001C5864" w:rsidP="001C5864">
      <w:pPr>
        <w:jc w:val="center"/>
        <w:rPr>
          <w:b/>
          <w:sz w:val="36"/>
          <w:szCs w:val="36"/>
        </w:rPr>
      </w:pPr>
    </w:p>
    <w:p w:rsidR="001C5864" w:rsidRDefault="001C5864" w:rsidP="001C5864">
      <w:pPr>
        <w:jc w:val="center"/>
        <w:rPr>
          <w:b/>
          <w:sz w:val="36"/>
          <w:szCs w:val="36"/>
        </w:rPr>
      </w:pPr>
    </w:p>
    <w:p w:rsidR="001C5864" w:rsidRDefault="001C5864" w:rsidP="001C58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 год</w:t>
      </w:r>
    </w:p>
    <w:p w:rsidR="001C5864" w:rsidRDefault="001C5864" w:rsidP="001C5864">
      <w:pPr>
        <w:jc w:val="center"/>
        <w:rPr>
          <w:b/>
          <w:sz w:val="36"/>
          <w:szCs w:val="36"/>
        </w:rPr>
      </w:pPr>
    </w:p>
    <w:p w:rsidR="001C5864" w:rsidRDefault="001C5864" w:rsidP="001C5864">
      <w:pPr>
        <w:rPr>
          <w:rFonts w:asciiTheme="minorHAnsi" w:hAnsiTheme="minorHAnsi" w:cstheme="minorBidi"/>
        </w:rPr>
      </w:pPr>
    </w:p>
    <w:p w:rsidR="001C5864" w:rsidRDefault="001C5864" w:rsidP="00C30480">
      <w:pPr>
        <w:pStyle w:val="a4"/>
        <w:widowControl/>
        <w:numPr>
          <w:ilvl w:val="0"/>
          <w:numId w:val="8"/>
        </w:numPr>
        <w:autoSpaceDE/>
        <w:autoSpaceDN/>
        <w:spacing w:after="240" w:line="256" w:lineRule="auto"/>
        <w:contextualSpacing/>
        <w:jc w:val="center"/>
        <w:rPr>
          <w:b/>
        </w:rPr>
      </w:pPr>
      <w:r>
        <w:rPr>
          <w:b/>
          <w:sz w:val="28"/>
          <w:szCs w:val="28"/>
        </w:rPr>
        <w:lastRenderedPageBreak/>
        <w:t xml:space="preserve">Паспорт муниципальной программы </w:t>
      </w:r>
    </w:p>
    <w:p w:rsidR="001C5864" w:rsidRDefault="001C5864" w:rsidP="001C5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малого и среднего предпринимательства в Алан-</w:t>
      </w:r>
      <w:proofErr w:type="spellStart"/>
      <w:r>
        <w:rPr>
          <w:b/>
          <w:sz w:val="28"/>
          <w:szCs w:val="28"/>
        </w:rPr>
        <w:t>Бексерском</w:t>
      </w:r>
      <w:proofErr w:type="spellEnd"/>
      <w:r>
        <w:rPr>
          <w:b/>
          <w:sz w:val="28"/>
          <w:szCs w:val="28"/>
        </w:rPr>
        <w:t xml:space="preserve"> сельском поселении Высокогорского муниципального района </w:t>
      </w:r>
    </w:p>
    <w:p w:rsidR="00C30480" w:rsidRDefault="001C5864" w:rsidP="001C5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2023-2027 годы</w:t>
      </w:r>
      <w:r w:rsidR="00C30480">
        <w:rPr>
          <w:b/>
          <w:sz w:val="28"/>
          <w:szCs w:val="28"/>
        </w:rPr>
        <w:t xml:space="preserve">. </w:t>
      </w:r>
      <w:r w:rsidR="00C30480" w:rsidRPr="00C30480">
        <w:rPr>
          <w:b/>
          <w:sz w:val="28"/>
          <w:szCs w:val="28"/>
        </w:rPr>
        <w:t>Меры поддержки малого и среднего предпринимательства</w:t>
      </w:r>
      <w:r>
        <w:rPr>
          <w:b/>
          <w:sz w:val="28"/>
          <w:szCs w:val="28"/>
        </w:rPr>
        <w:t>»</w:t>
      </w:r>
    </w:p>
    <w:p w:rsidR="001C5864" w:rsidRDefault="001C5864" w:rsidP="001C58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09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6804"/>
      </w:tblGrid>
      <w:tr w:rsidR="001C5864" w:rsidTr="00C30480">
        <w:trPr>
          <w:trHeight w:val="1042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64" w:rsidRDefault="001C58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1C5864" w:rsidRDefault="001C58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1C5864" w:rsidRDefault="001C5864">
            <w:pPr>
              <w:rPr>
                <w:rFonts w:asciiTheme="minorHAnsi" w:hAnsiTheme="minorHAnsi" w:cstheme="minorBid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 w:rsidP="00C30480">
            <w:pPr>
              <w:spacing w:after="240"/>
              <w:rPr>
                <w:b/>
              </w:rPr>
            </w:pPr>
            <w:r>
              <w:rPr>
                <w:sz w:val="28"/>
                <w:szCs w:val="28"/>
              </w:rPr>
              <w:t>«Развитие малого и среднего предпринимательства в Алан-</w:t>
            </w:r>
            <w:proofErr w:type="spellStart"/>
            <w:r>
              <w:rPr>
                <w:sz w:val="28"/>
                <w:szCs w:val="28"/>
              </w:rPr>
              <w:t>Бексерском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Высокогорского муниципального района на 2023-2027 годы</w:t>
            </w:r>
            <w:r w:rsidR="00C30480">
              <w:rPr>
                <w:sz w:val="28"/>
                <w:szCs w:val="28"/>
              </w:rPr>
              <w:t xml:space="preserve">. </w:t>
            </w:r>
            <w:r w:rsidR="00C30480" w:rsidRPr="00C30480">
              <w:rPr>
                <w:sz w:val="28"/>
                <w:szCs w:val="28"/>
              </w:rPr>
              <w:t>Меры поддержки малого и среднего предпринимательства</w:t>
            </w:r>
            <w:r>
              <w:rPr>
                <w:sz w:val="28"/>
                <w:szCs w:val="28"/>
              </w:rPr>
              <w:t>» (далее - Программа)</w:t>
            </w:r>
          </w:p>
        </w:tc>
      </w:tr>
      <w:tr w:rsidR="001C5864" w:rsidTr="00C30480">
        <w:trPr>
          <w:trHeight w:val="58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 w:rsidP="00C30480">
            <w:pPr>
              <w:spacing w:after="240"/>
              <w:ind w:left="38"/>
              <w:jc w:val="both"/>
              <w:rPr>
                <w:rFonts w:asciiTheme="minorHAnsi" w:hAnsiTheme="minorHAnsi" w:cstheme="minorBidi"/>
                <w:b/>
              </w:rPr>
            </w:pPr>
            <w:r>
              <w:rPr>
                <w:sz w:val="28"/>
                <w:szCs w:val="28"/>
              </w:rPr>
              <w:t>Исполнительный комитет Алан-</w:t>
            </w:r>
            <w:proofErr w:type="spellStart"/>
            <w:r>
              <w:rPr>
                <w:sz w:val="28"/>
                <w:szCs w:val="28"/>
              </w:rPr>
              <w:t>Бексерского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Высокогорского муниципального района Республики Татарстан</w:t>
            </w:r>
          </w:p>
        </w:tc>
      </w:tr>
      <w:tr w:rsidR="001C5864" w:rsidTr="00C30480">
        <w:trPr>
          <w:trHeight w:val="58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>
            <w:pPr>
              <w:ind w:left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исполнители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Алан-</w:t>
            </w:r>
            <w:proofErr w:type="spellStart"/>
            <w:r>
              <w:rPr>
                <w:sz w:val="28"/>
                <w:szCs w:val="28"/>
              </w:rPr>
              <w:t>Бексерского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Высокогорского муниципального района Республики Татарстан;</w:t>
            </w:r>
          </w:p>
          <w:p w:rsidR="001C5864" w:rsidRDefault="001C5864" w:rsidP="00C30480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малого и среднего предпринимательства</w:t>
            </w:r>
          </w:p>
        </w:tc>
      </w:tr>
      <w:tr w:rsidR="001C5864" w:rsidTr="00C30480">
        <w:trPr>
          <w:trHeight w:val="58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 w:rsidP="00C30480">
            <w:pPr>
              <w:spacing w:after="240"/>
              <w:ind w:left="38"/>
              <w:jc w:val="both"/>
              <w:rPr>
                <w:rFonts w:asciiTheme="minorHAnsi" w:hAnsiTheme="minorHAnsi" w:cstheme="minorBidi"/>
                <w:b/>
              </w:rPr>
            </w:pPr>
            <w:r>
              <w:rPr>
                <w:sz w:val="28"/>
                <w:szCs w:val="28"/>
              </w:rPr>
              <w:t>Создание условий для устойчивого функционирования и развития малого и среднего предпринимательства (МСП), в том числе социального предпринимательства, как важнейшего компонента формирования инновационной экономики, а также увеличение его вклада в решение задач социально-экономического развития Высокогорского муниципального района Республики Татарстан (в частности Алан-</w:t>
            </w:r>
            <w:proofErr w:type="spellStart"/>
            <w:r>
              <w:rPr>
                <w:sz w:val="28"/>
                <w:szCs w:val="28"/>
              </w:rPr>
              <w:t>Бексерского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Высокогорского муниципального района)</w:t>
            </w:r>
          </w:p>
        </w:tc>
      </w:tr>
      <w:tr w:rsidR="001C5864" w:rsidTr="00C30480">
        <w:trPr>
          <w:trHeight w:val="58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Разработка и внедрение механизмов поддержки инновационного предпринимательства; </w:t>
            </w:r>
          </w:p>
          <w:p w:rsidR="001C5864" w:rsidRDefault="001C5864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Разработка и реализация мер государственной поддержки субъектов малого и среднего предпринимательства; </w:t>
            </w:r>
          </w:p>
          <w:p w:rsidR="001C5864" w:rsidRDefault="001C5864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Развитие инфраструктуры для поддержки малого и среднего предпринимательства;</w:t>
            </w:r>
          </w:p>
          <w:p w:rsidR="001C5864" w:rsidRDefault="001C5864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4) Формирование эффективной системы информационных услуг для субъектов малого и среднего предпринимательства;</w:t>
            </w:r>
          </w:p>
          <w:p w:rsidR="001C5864" w:rsidRDefault="001C5864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5) Содействие технологическому перевооружению производства; </w:t>
            </w:r>
          </w:p>
          <w:p w:rsidR="001C5864" w:rsidRDefault="001C5864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Сокращение административных барьеров в развитии малого и среднего предпринимательства;</w:t>
            </w:r>
          </w:p>
          <w:p w:rsidR="001C5864" w:rsidRDefault="001C5864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Развитие кадрового потенциала; </w:t>
            </w:r>
          </w:p>
          <w:p w:rsidR="001C5864" w:rsidRDefault="001C5864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8) Популяризация предпринимательской деятельности, развитие предпринимательства среди молодежи; </w:t>
            </w:r>
          </w:p>
          <w:p w:rsidR="001C5864" w:rsidRDefault="001C5864">
            <w:pPr>
              <w:ind w:left="38"/>
              <w:jc w:val="both"/>
              <w:rPr>
                <w:rFonts w:asciiTheme="minorHAnsi" w:hAnsiTheme="minorHAnsi" w:cstheme="minorBidi"/>
                <w:b/>
              </w:rPr>
            </w:pPr>
            <w:r>
              <w:rPr>
                <w:sz w:val="28"/>
                <w:szCs w:val="28"/>
              </w:rPr>
              <w:t>9) Поддержка деятельности социально ориентированных некоммерческих организаций (СОНКО).</w:t>
            </w:r>
          </w:p>
        </w:tc>
      </w:tr>
      <w:tr w:rsidR="001C5864" w:rsidTr="00C30480">
        <w:trPr>
          <w:trHeight w:val="58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субъектов малого и среднего предпринимательства в ВТП, </w:t>
            </w:r>
          </w:p>
          <w:p w:rsidR="001C5864" w:rsidRDefault="001C5864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%; количество субъектов малого и среднего предпринимательства, ед.; </w:t>
            </w:r>
          </w:p>
          <w:p w:rsidR="001C5864" w:rsidRDefault="001C5864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численность занятых в сфере малого и среднего предпринимательства, включая индивидуальных предпринимателей, чел.; </w:t>
            </w:r>
          </w:p>
          <w:p w:rsidR="001C5864" w:rsidRDefault="001C5864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оборот малого и среднего предпринимательства, млн, руб.; </w:t>
            </w:r>
          </w:p>
          <w:p w:rsidR="001C5864" w:rsidRDefault="001C5864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участия субъектов малого и среднего предпринимательства в закупках для государственных и муниципальных нужд, %;</w:t>
            </w:r>
          </w:p>
          <w:p w:rsidR="001C5864" w:rsidRDefault="001C5864">
            <w:pPr>
              <w:ind w:left="38"/>
              <w:jc w:val="both"/>
              <w:rPr>
                <w:rFonts w:asciiTheme="minorHAnsi" w:hAnsiTheme="minorHAnsi" w:cstheme="minorBidi"/>
                <w:b/>
              </w:rPr>
            </w:pPr>
            <w:r>
              <w:rPr>
                <w:sz w:val="28"/>
                <w:szCs w:val="28"/>
              </w:rPr>
              <w:t>- объем налоговых поступлений в консолидированный бюджет РТ от деятельности субъектов МСП.</w:t>
            </w:r>
          </w:p>
        </w:tc>
      </w:tr>
      <w:tr w:rsidR="001C5864" w:rsidTr="00C30480">
        <w:trPr>
          <w:trHeight w:val="58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>
            <w:pPr>
              <w:ind w:right="-120"/>
              <w:rPr>
                <w:b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2023-2027 годы</w:t>
            </w:r>
          </w:p>
        </w:tc>
      </w:tr>
      <w:tr w:rsidR="001C5864" w:rsidTr="00C30480">
        <w:trPr>
          <w:trHeight w:val="58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>
            <w:pPr>
              <w:ind w:right="-120"/>
              <w:rPr>
                <w:b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Исполнительный комитет Алан-</w:t>
            </w:r>
            <w:proofErr w:type="spellStart"/>
            <w:r>
              <w:rPr>
                <w:sz w:val="28"/>
                <w:szCs w:val="28"/>
              </w:rPr>
              <w:t>Бексерского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Высокогорского муниципального района Республики Татарстан</w:t>
            </w:r>
          </w:p>
        </w:tc>
      </w:tr>
      <w:tr w:rsidR="001C5864" w:rsidTr="00C30480">
        <w:trPr>
          <w:trHeight w:val="58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>
            <w:pPr>
              <w:ind w:right="-120"/>
              <w:rPr>
                <w:b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 Ожидаемые результаты к 2027 году: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увеличение доли субъектов малого и среднего предпринимательства в валовом территориальном продукте (ВТП); </w:t>
            </w:r>
          </w:p>
          <w:p w:rsidR="001C5864" w:rsidRDefault="001C5864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увеличение количества субъектов малого и среднего предпринимательства и ИП; </w:t>
            </w:r>
          </w:p>
          <w:p w:rsidR="001C5864" w:rsidRDefault="001C5864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рост численности занятых в сфере малого и среднего предпринимательства (включая индивидуальных предпринимателей); </w:t>
            </w:r>
          </w:p>
          <w:p w:rsidR="001C5864" w:rsidRDefault="001C5864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рост оборота малого и среднего предпринимательства;</w:t>
            </w:r>
          </w:p>
          <w:p w:rsidR="001C5864" w:rsidRDefault="001C5864">
            <w:pPr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увеличение доли участия субъектов малого и среднего предпринимательства в закупках для государственных и муниципальных нужд;</w:t>
            </w:r>
          </w:p>
          <w:p w:rsidR="001C5864" w:rsidRDefault="001C5864">
            <w:pPr>
              <w:ind w:left="38"/>
              <w:jc w:val="both"/>
              <w:rPr>
                <w:rFonts w:asciiTheme="minorHAnsi" w:hAnsiTheme="minorHAnsi" w:cstheme="minorBidi"/>
                <w:b/>
                <w:highlight w:val="yellow"/>
              </w:rPr>
            </w:pPr>
            <w:r>
              <w:rPr>
                <w:sz w:val="28"/>
                <w:szCs w:val="28"/>
              </w:rPr>
              <w:t>6) увеличение объема налоговых поступлений в консолидированный бюджет РТ от деятельности субъектов МСП.</w:t>
            </w:r>
          </w:p>
        </w:tc>
      </w:tr>
    </w:tbl>
    <w:p w:rsidR="001C5864" w:rsidRDefault="001C5864" w:rsidP="001C5864">
      <w:pPr>
        <w:pStyle w:val="a4"/>
        <w:ind w:left="0"/>
        <w:rPr>
          <w:sz w:val="28"/>
          <w:szCs w:val="28"/>
        </w:rPr>
      </w:pPr>
    </w:p>
    <w:p w:rsidR="009A1146" w:rsidRDefault="009A1146" w:rsidP="001C5864">
      <w:pPr>
        <w:pStyle w:val="a4"/>
        <w:ind w:left="0"/>
        <w:rPr>
          <w:sz w:val="28"/>
          <w:szCs w:val="28"/>
        </w:rPr>
      </w:pPr>
    </w:p>
    <w:p w:rsidR="009A1146" w:rsidRDefault="009A1146" w:rsidP="001C5864">
      <w:pPr>
        <w:pStyle w:val="a4"/>
        <w:ind w:left="0"/>
        <w:rPr>
          <w:sz w:val="28"/>
          <w:szCs w:val="28"/>
        </w:rPr>
      </w:pPr>
    </w:p>
    <w:p w:rsidR="001C5864" w:rsidRDefault="001C5864" w:rsidP="001C5864">
      <w:pPr>
        <w:pStyle w:val="a4"/>
        <w:ind w:left="0"/>
        <w:rPr>
          <w:sz w:val="28"/>
          <w:szCs w:val="28"/>
        </w:rPr>
      </w:pPr>
    </w:p>
    <w:p w:rsidR="001C5864" w:rsidRDefault="001C5864" w:rsidP="009A1146">
      <w:pPr>
        <w:pStyle w:val="a4"/>
        <w:widowControl/>
        <w:numPr>
          <w:ilvl w:val="0"/>
          <w:numId w:val="8"/>
        </w:numPr>
        <w:autoSpaceDE/>
        <w:autoSpaceDN/>
        <w:spacing w:after="160" w:line="256" w:lineRule="auto"/>
        <w:ind w:left="284" w:firstLine="76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Введение </w:t>
      </w:r>
    </w:p>
    <w:p w:rsidR="001C5864" w:rsidRDefault="009A1146" w:rsidP="009A1146">
      <w:pPr>
        <w:pStyle w:val="ac"/>
        <w:tabs>
          <w:tab w:val="left" w:pos="28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5864">
        <w:rPr>
          <w:sz w:val="28"/>
          <w:szCs w:val="28"/>
        </w:rPr>
        <w:t>Программа разработана в соответствии с Федеральным законом от 24 июля 2007 года № 209-ФЗ «О развитии малого и среднего предпринимательства в Российской Федерации», Планом социально-экономического развития Алан-</w:t>
      </w:r>
      <w:proofErr w:type="spellStart"/>
      <w:r w:rsidR="001C5864">
        <w:rPr>
          <w:sz w:val="28"/>
          <w:szCs w:val="28"/>
        </w:rPr>
        <w:t>Бексерского</w:t>
      </w:r>
      <w:proofErr w:type="spellEnd"/>
      <w:r w:rsidR="001C5864">
        <w:rPr>
          <w:sz w:val="28"/>
          <w:szCs w:val="28"/>
        </w:rPr>
        <w:t xml:space="preserve"> сельского поселения Высокогорского муниципального района Республики Татарстан на 2017-2021 годы и плановый период до 2030 года, утвержденной Решением Совета Алан-</w:t>
      </w:r>
      <w:proofErr w:type="spellStart"/>
      <w:r w:rsidR="001C5864">
        <w:rPr>
          <w:sz w:val="28"/>
          <w:szCs w:val="28"/>
        </w:rPr>
        <w:t>Бексерского</w:t>
      </w:r>
      <w:proofErr w:type="spellEnd"/>
      <w:r w:rsidR="001C5864">
        <w:rPr>
          <w:sz w:val="28"/>
          <w:szCs w:val="28"/>
        </w:rPr>
        <w:t xml:space="preserve"> сельского поселения Высокогорского муниципального района Республики Татарстан от 17 июля 2017 №85. </w:t>
      </w:r>
    </w:p>
    <w:p w:rsidR="001C5864" w:rsidRDefault="009A1146" w:rsidP="009A1146">
      <w:pPr>
        <w:pStyle w:val="a4"/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5864">
        <w:rPr>
          <w:sz w:val="28"/>
          <w:szCs w:val="28"/>
        </w:rPr>
        <w:t>Настоящая программа определяет политику органов местного самоуправления Высокогорского муниципального района в области муниципальной поддержки и развития малого и среднего предпринимательства на 2023-2027 годы и направлена на решение проблем социально-экономического развития района (в частности Алан-</w:t>
      </w:r>
      <w:proofErr w:type="spellStart"/>
      <w:r w:rsidR="001C5864">
        <w:rPr>
          <w:sz w:val="28"/>
          <w:szCs w:val="28"/>
        </w:rPr>
        <w:t>Бексерского</w:t>
      </w:r>
      <w:proofErr w:type="spellEnd"/>
      <w:r w:rsidR="001C5864">
        <w:rPr>
          <w:sz w:val="28"/>
          <w:szCs w:val="28"/>
        </w:rPr>
        <w:t xml:space="preserve"> сельского поселения) путем поддержки субъектов малого и среднего предпринимательства. </w:t>
      </w:r>
    </w:p>
    <w:p w:rsidR="001C5864" w:rsidRDefault="009A1146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5864">
        <w:rPr>
          <w:sz w:val="28"/>
          <w:szCs w:val="28"/>
        </w:rPr>
        <w:t xml:space="preserve">Особую роль малого и среднего предпринимательства в современных условиях определяют следующие факторы: </w:t>
      </w:r>
    </w:p>
    <w:p w:rsidR="001C5864" w:rsidRPr="009A1146" w:rsidRDefault="001C5864" w:rsidP="009A1146">
      <w:pPr>
        <w:rPr>
          <w:sz w:val="28"/>
          <w:szCs w:val="28"/>
        </w:rPr>
      </w:pPr>
      <w:r w:rsidRPr="009A1146">
        <w:rPr>
          <w:sz w:val="28"/>
          <w:szCs w:val="28"/>
        </w:rPr>
        <w:t>- формирование конкурентной среды, цивилизованных рыночных отношений;</w:t>
      </w:r>
    </w:p>
    <w:p w:rsidR="001C5864" w:rsidRPr="009A1146" w:rsidRDefault="001C5864" w:rsidP="009A1146">
      <w:pPr>
        <w:rPr>
          <w:sz w:val="28"/>
          <w:szCs w:val="28"/>
        </w:rPr>
      </w:pPr>
      <w:r w:rsidRPr="009A1146">
        <w:rPr>
          <w:sz w:val="28"/>
          <w:szCs w:val="28"/>
        </w:rPr>
        <w:t xml:space="preserve">- расширение ассортимента и повышение качества товаров (работ, услуг); </w:t>
      </w:r>
    </w:p>
    <w:p w:rsidR="001C5864" w:rsidRPr="009A1146" w:rsidRDefault="001C5864" w:rsidP="009A1146">
      <w:pPr>
        <w:rPr>
          <w:sz w:val="28"/>
          <w:szCs w:val="28"/>
        </w:rPr>
      </w:pPr>
      <w:r w:rsidRPr="009A1146">
        <w:rPr>
          <w:sz w:val="28"/>
          <w:szCs w:val="28"/>
        </w:rPr>
        <w:t xml:space="preserve">- снижение социальной напряженности на рынке труда; </w:t>
      </w:r>
    </w:p>
    <w:p w:rsidR="001C5864" w:rsidRPr="009A1146" w:rsidRDefault="001C5864" w:rsidP="009A1146">
      <w:pPr>
        <w:rPr>
          <w:sz w:val="28"/>
          <w:szCs w:val="28"/>
        </w:rPr>
      </w:pPr>
      <w:r w:rsidRPr="009A1146">
        <w:rPr>
          <w:sz w:val="28"/>
          <w:szCs w:val="28"/>
        </w:rPr>
        <w:t xml:space="preserve">- повышение общего уровня доходов населения; 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влияние предпринимательской деятельности на формирование бюджетов всех уровней; 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положительного общественного мнения о предпринимательской деятельности. </w:t>
      </w:r>
    </w:p>
    <w:p w:rsidR="001C5864" w:rsidRDefault="009A1146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5864">
        <w:rPr>
          <w:sz w:val="28"/>
          <w:szCs w:val="28"/>
        </w:rPr>
        <w:t>Реализация программных мероприятий, а также объединение усилий организаций, образующих районную инфраструктуру поддержки малого и среднего предпринимательства, позволит частично ликвидировать факторы, препятствующие развитию предпринимательства, и значительно усилить поддержку бизнеса со стороны органов местного самоуправления Высокогорского муниципального района.</w:t>
      </w:r>
    </w:p>
    <w:p w:rsidR="001C5864" w:rsidRDefault="001C5864" w:rsidP="001C586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5864" w:rsidRDefault="001C5864" w:rsidP="001C5864">
      <w:pPr>
        <w:pStyle w:val="a4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Общая часть программы</w:t>
      </w:r>
    </w:p>
    <w:p w:rsidR="001C5864" w:rsidRDefault="001C5864" w:rsidP="009A1146">
      <w:pPr>
        <w:pStyle w:val="a4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3.1. Цель и задачи Программы</w:t>
      </w:r>
    </w:p>
    <w:p w:rsidR="001C5864" w:rsidRDefault="009A1146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864">
        <w:rPr>
          <w:sz w:val="28"/>
          <w:szCs w:val="28"/>
        </w:rPr>
        <w:t>Целью программы является создание условий для устойчивого функционирования и развития малого и среднего предпринимательства как важнейшего компонента формирования инновационной экономики, а также увеличение его вклада в решение задач социально-экономического развития Высокогорского муниципального района Республики Татарстан (в частности Алан-</w:t>
      </w:r>
      <w:proofErr w:type="spellStart"/>
      <w:r w:rsidR="001C5864">
        <w:rPr>
          <w:sz w:val="28"/>
          <w:szCs w:val="28"/>
        </w:rPr>
        <w:t>Бексерского</w:t>
      </w:r>
      <w:proofErr w:type="spellEnd"/>
      <w:r w:rsidR="001C5864">
        <w:rPr>
          <w:sz w:val="28"/>
          <w:szCs w:val="28"/>
        </w:rPr>
        <w:t xml:space="preserve"> сельского поселения). Для реализации данной цели необходимо решение следующих приоритетных задач: </w:t>
      </w:r>
    </w:p>
    <w:p w:rsidR="001C5864" w:rsidRDefault="001C5864" w:rsidP="009A1146">
      <w:pPr>
        <w:pStyle w:val="a4"/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разработка и внедрение механизмов поддержки инновационного предпринимательства; 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разработка и реализация мер государственной поддержки субъектов малого и среднего предпринимательства; 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развитие инфраструктуры для поддержки субъектов малого и среднего предпринимательства; 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эффективной системы информационных услуг для субъектов малого и среднего предпринимательства; </w:t>
      </w:r>
    </w:p>
    <w:p w:rsidR="001C5864" w:rsidRPr="009A1146" w:rsidRDefault="001C5864" w:rsidP="009A1146">
      <w:pPr>
        <w:rPr>
          <w:sz w:val="28"/>
          <w:szCs w:val="28"/>
        </w:rPr>
      </w:pPr>
      <w:r w:rsidRPr="009A1146">
        <w:rPr>
          <w:sz w:val="28"/>
          <w:szCs w:val="28"/>
        </w:rPr>
        <w:t xml:space="preserve">- содействие технологическому перевооружению производства; 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сокращение административных барьеров в развитии малого и среднего предпринимательства; 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развитие кадрового потенциала; популяризация предпринимательской деятельности, развитие предпринимательства среди молодежи; 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поддержка деятельности социально ориентированных некоммерческих организаций. </w:t>
      </w:r>
    </w:p>
    <w:p w:rsidR="001C5864" w:rsidRDefault="001C5864" w:rsidP="001C5864">
      <w:pPr>
        <w:pStyle w:val="a4"/>
        <w:ind w:left="0"/>
        <w:rPr>
          <w:sz w:val="28"/>
          <w:szCs w:val="28"/>
        </w:rPr>
      </w:pPr>
    </w:p>
    <w:p w:rsidR="001C5864" w:rsidRDefault="001C5864" w:rsidP="001C5864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Анализ текущего состояния развития малого и среднего предпринимательства в Высокогорском муниципальном районе </w:t>
      </w:r>
    </w:p>
    <w:p w:rsidR="001C5864" w:rsidRDefault="001C5864" w:rsidP="001C5864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частности Алан-</w:t>
      </w:r>
      <w:proofErr w:type="spellStart"/>
      <w:r>
        <w:rPr>
          <w:b/>
          <w:sz w:val="28"/>
          <w:szCs w:val="28"/>
        </w:rPr>
        <w:t>Бексерском</w:t>
      </w:r>
      <w:proofErr w:type="spellEnd"/>
      <w:r>
        <w:rPr>
          <w:b/>
          <w:sz w:val="28"/>
          <w:szCs w:val="28"/>
        </w:rPr>
        <w:t xml:space="preserve"> сельском поселении)</w:t>
      </w:r>
    </w:p>
    <w:p w:rsidR="001C5864" w:rsidRDefault="009A1146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 w:rsidR="001C5864">
        <w:rPr>
          <w:sz w:val="28"/>
          <w:szCs w:val="28"/>
        </w:rPr>
        <w:t>современных условиях реформирования экономики и становления цивилизованных рыночных отношений, роста конкуренции на внутреннем и международном рынках особую роль приобретает развитие малого и среднего предпринимательства. Следует отметить, что в развитых странах именно стабильное финансовое положение среднего класса является залогом процветания всех жителей региона. Ставка на усиление роли малого и среднего предпринимательства сделана сегодня и в Высокогорском муниципальном районе (в частности Алан-</w:t>
      </w:r>
      <w:proofErr w:type="spellStart"/>
      <w:r w:rsidR="001C5864">
        <w:rPr>
          <w:sz w:val="28"/>
          <w:szCs w:val="28"/>
        </w:rPr>
        <w:t>Бексерском</w:t>
      </w:r>
      <w:proofErr w:type="spellEnd"/>
      <w:r w:rsidR="001C5864">
        <w:rPr>
          <w:sz w:val="28"/>
          <w:szCs w:val="28"/>
        </w:rPr>
        <w:t xml:space="preserve"> сельском поселении). </w:t>
      </w:r>
    </w:p>
    <w:p w:rsidR="001C5864" w:rsidRDefault="009A1146" w:rsidP="009A1146">
      <w:pPr>
        <w:pStyle w:val="a4"/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864">
        <w:rPr>
          <w:sz w:val="28"/>
          <w:szCs w:val="28"/>
        </w:rPr>
        <w:t>Малое предпринимательство играет существенную роль в экономике Высокогорского муниципального района (в частности Алан-</w:t>
      </w:r>
      <w:proofErr w:type="spellStart"/>
      <w:r w:rsidR="001C5864">
        <w:rPr>
          <w:sz w:val="28"/>
          <w:szCs w:val="28"/>
        </w:rPr>
        <w:t>Бексерского</w:t>
      </w:r>
      <w:proofErr w:type="spellEnd"/>
      <w:r w:rsidR="001C5864">
        <w:rPr>
          <w:sz w:val="28"/>
          <w:szCs w:val="28"/>
        </w:rPr>
        <w:t xml:space="preserve"> сельского поселения), в формировании налогооблагаемой базы, обеспечении потребностей населения, сельскохозяйственного и промышленного развития района. Именно малый бизнес помогает многим найти своё место в жизни, проявить творческие и деловые качества, обеспечить семью. </w:t>
      </w:r>
    </w:p>
    <w:p w:rsidR="001C5864" w:rsidRDefault="001C5864" w:rsidP="009A1146">
      <w:pPr>
        <w:pStyle w:val="a4"/>
        <w:ind w:left="0" w:hanging="142"/>
        <w:rPr>
          <w:sz w:val="28"/>
          <w:szCs w:val="28"/>
        </w:rPr>
      </w:pPr>
      <w:r>
        <w:rPr>
          <w:sz w:val="28"/>
          <w:szCs w:val="28"/>
        </w:rPr>
        <w:t xml:space="preserve">     В целях дальнейшего комплексного развития субъектов малого и среднего предпринимательства необходима поддержка государства и местных органов власти. Ключевыми вопросами, сдерживающими развитие предпринимательства являются: дефицит квалифицированных кадров; высокий уровень налоговой нагрузки для малого и среднего бизнеса; низкая доступность финансовых, земельных, энергетических ресурсов; наличие административных барьеров; проблемы с приобретением нового оборудования; недостаточный уровень знаний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законодательства, участия в торгах на электронных площадках. Исходя из анализа ситуации в сфере МСП за последние 5 лет, тенденций развития экономической ситуации в стране, в ближайшие пять лет усилия по поддержке МСП необходимо направить прежде всего на: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повышение деловой активности предпринимателей и развитие конкуренции в сфере МСП; 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>- развитие межрегиональных связей и международного сотрудничества, как между предприятиями, так и между организациями инфраструктуры поддержки МСП, что будет способствовать трансферту технологий и бизнес-моделей;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организацию эффективной работы механизма участия предпринимателей в </w:t>
      </w:r>
      <w:r>
        <w:rPr>
          <w:sz w:val="28"/>
          <w:szCs w:val="28"/>
        </w:rPr>
        <w:lastRenderedPageBreak/>
        <w:t>формировании муниципальных правовых актов, касающихся предпринимательской деятельности, дальнейшее развитие механизмов «обратной связи» муниципалитета с предпринимательским сообществом;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поддержку приоритетных видов МСП, имеющих наибольший </w:t>
      </w:r>
      <w:proofErr w:type="spellStart"/>
      <w:r>
        <w:rPr>
          <w:sz w:val="28"/>
          <w:szCs w:val="28"/>
        </w:rPr>
        <w:t>социальноэкономический</w:t>
      </w:r>
      <w:proofErr w:type="spellEnd"/>
      <w:r>
        <w:rPr>
          <w:sz w:val="28"/>
          <w:szCs w:val="28"/>
        </w:rPr>
        <w:t xml:space="preserve"> эффект для района; 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рост доступности финансовых средств, поскольку именно финансовая поддержка для малых предприятий является одной из наиболее значимых форм поддержки; 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>- формирование «запаса прочности» малых предприятий путем организации связей и интеграции с крупным производственным бизнесом (предоставление производственных площадок, выполнение отдельных производственных операций (упаковка, уборка территорий и т.п.);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обеспечения взаимосвязи между представителями малого бизнеса и учебными заведениями в вопросе подготовки наиболее востребованных квалифицированных кадров по рабочим специальностям; </w:t>
      </w:r>
    </w:p>
    <w:p w:rsidR="001C5864" w:rsidRPr="009A1146" w:rsidRDefault="001C5864" w:rsidP="009A1146">
      <w:pPr>
        <w:rPr>
          <w:sz w:val="28"/>
          <w:szCs w:val="28"/>
        </w:rPr>
      </w:pPr>
      <w:r w:rsidRPr="009A1146">
        <w:rPr>
          <w:sz w:val="28"/>
          <w:szCs w:val="28"/>
        </w:rPr>
        <w:t>- активизацию инновационного высокотехнологичного бизнеса;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активизацию использования практики оценки регулирующего воздействия нормативных актов для предпринимателей. </w:t>
      </w:r>
    </w:p>
    <w:p w:rsidR="001C5864" w:rsidRDefault="001C5864" w:rsidP="001C5864">
      <w:pPr>
        <w:pStyle w:val="a4"/>
        <w:ind w:left="0"/>
        <w:rPr>
          <w:sz w:val="28"/>
          <w:szCs w:val="28"/>
        </w:rPr>
      </w:pPr>
    </w:p>
    <w:p w:rsidR="001C5864" w:rsidRDefault="001C5864" w:rsidP="001C5864">
      <w:pPr>
        <w:pStyle w:val="a4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3.3. Развитие МСП в различных выбранных секторах экономики</w:t>
      </w:r>
      <w:r>
        <w:rPr>
          <w:sz w:val="28"/>
          <w:szCs w:val="28"/>
        </w:rPr>
        <w:t>.</w:t>
      </w:r>
    </w:p>
    <w:p w:rsidR="009A1146" w:rsidRDefault="009A1146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864">
        <w:rPr>
          <w:sz w:val="28"/>
          <w:szCs w:val="28"/>
        </w:rPr>
        <w:t>В настоящее время малые предприятия осуществляют деятельность во всех отраслях экономики Высокогорского муниципального района. С каждым годом вклад малого бизнеса в социально-экономическое развитие нашего района становится более весомым. Малое предпринимательство обеспечивает решение проблем занятости населения, насыщения рынка разнообразными товарами и услугами путем создания новых предприятий и рабочих мест. Наибольший удельный вес в общей структуре малого и среднего предпринимательства в районе занимает оптово-розничная торговля (37%) и обрабатывающие производства (15%). Далее следуют организации сферы строительства (11%), транспорта и связи (8%), сельского хозяйства (5%), операций с недвижимым имуществом (7%), деятельность гостиниц и предприят</w:t>
      </w:r>
      <w:r>
        <w:rPr>
          <w:sz w:val="28"/>
          <w:szCs w:val="28"/>
        </w:rPr>
        <w:t>ий общественного питания (2,5%)</w:t>
      </w:r>
      <w:r w:rsidR="001C5864">
        <w:rPr>
          <w:sz w:val="28"/>
          <w:szCs w:val="28"/>
        </w:rPr>
        <w:t xml:space="preserve"> и другие. </w:t>
      </w:r>
    </w:p>
    <w:p w:rsidR="001C5864" w:rsidRDefault="009A1146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864">
        <w:rPr>
          <w:sz w:val="28"/>
          <w:szCs w:val="28"/>
        </w:rPr>
        <w:t>В Алан-</w:t>
      </w:r>
      <w:proofErr w:type="spellStart"/>
      <w:r w:rsidR="001C5864">
        <w:rPr>
          <w:sz w:val="28"/>
          <w:szCs w:val="28"/>
        </w:rPr>
        <w:t>Бексерском</w:t>
      </w:r>
      <w:proofErr w:type="spellEnd"/>
      <w:r w:rsidR="001C5864">
        <w:rPr>
          <w:sz w:val="28"/>
          <w:szCs w:val="28"/>
        </w:rPr>
        <w:t xml:space="preserve"> сельском поселении наибольший удельный вес в общей структуре малого и среднего предпринимательства занимает организации сельского хозяйства (ООО, КФХ) - 82%, далее следуют организации обрабатывающего производства – 9% и торговли (7%) и другие. </w:t>
      </w:r>
    </w:p>
    <w:p w:rsidR="001C5864" w:rsidRDefault="009A1146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864">
        <w:rPr>
          <w:sz w:val="28"/>
          <w:szCs w:val="28"/>
        </w:rPr>
        <w:t>В сельскохозяйственном производстве успешно развиваются такие предприятия как: ООО «</w:t>
      </w:r>
      <w:proofErr w:type="spellStart"/>
      <w:r w:rsidR="001C5864">
        <w:rPr>
          <w:sz w:val="28"/>
          <w:szCs w:val="28"/>
        </w:rPr>
        <w:t>Асянь</w:t>
      </w:r>
      <w:proofErr w:type="spellEnd"/>
      <w:r w:rsidR="001C5864">
        <w:rPr>
          <w:sz w:val="28"/>
          <w:szCs w:val="28"/>
        </w:rPr>
        <w:t xml:space="preserve">», КФХ </w:t>
      </w:r>
      <w:proofErr w:type="spellStart"/>
      <w:r w:rsidR="001C5864">
        <w:rPr>
          <w:sz w:val="28"/>
          <w:szCs w:val="28"/>
        </w:rPr>
        <w:t>Хамдеева</w:t>
      </w:r>
      <w:proofErr w:type="spellEnd"/>
      <w:r w:rsidR="001C5864">
        <w:rPr>
          <w:sz w:val="28"/>
          <w:szCs w:val="28"/>
        </w:rPr>
        <w:t xml:space="preserve"> Б.А., КФХ Павлова А.Е., КФХ </w:t>
      </w:r>
      <w:proofErr w:type="spellStart"/>
      <w:r w:rsidR="001C5864">
        <w:rPr>
          <w:sz w:val="28"/>
          <w:szCs w:val="28"/>
        </w:rPr>
        <w:t>Нигъматуллина</w:t>
      </w:r>
      <w:proofErr w:type="spellEnd"/>
      <w:r w:rsidR="001C5864">
        <w:rPr>
          <w:sz w:val="28"/>
          <w:szCs w:val="28"/>
        </w:rPr>
        <w:t xml:space="preserve"> И.И. и др. В обрабатывающей отрасли доминируют предприятия по обработке древесины. (ООО «Татарстанское топливо лес», ИП </w:t>
      </w:r>
      <w:proofErr w:type="spellStart"/>
      <w:r w:rsidR="001C5864">
        <w:rPr>
          <w:sz w:val="28"/>
          <w:szCs w:val="28"/>
        </w:rPr>
        <w:t>Саляхова</w:t>
      </w:r>
      <w:proofErr w:type="spellEnd"/>
      <w:r w:rsidR="001C5864">
        <w:rPr>
          <w:sz w:val="28"/>
          <w:szCs w:val="28"/>
        </w:rPr>
        <w:t xml:space="preserve"> И.М. и </w:t>
      </w:r>
      <w:proofErr w:type="spellStart"/>
      <w:r w:rsidR="001C5864">
        <w:rPr>
          <w:sz w:val="28"/>
          <w:szCs w:val="28"/>
        </w:rPr>
        <w:t>др</w:t>
      </w:r>
      <w:proofErr w:type="spellEnd"/>
      <w:r w:rsidR="001C5864">
        <w:rPr>
          <w:sz w:val="28"/>
          <w:szCs w:val="28"/>
        </w:rPr>
        <w:t xml:space="preserve">).  На территории поселения в настоящее время функционирует 2 стационарных организаций розничной торговли. К сожалению, из-за низкой рентабельности, в населенных пунктах с малой численностью отсутствуют стационарные точки торговли, в них организована выездная торговля.  Увеличение числа объектов мелкорозничной торговли приводит к созданию конкурентных отношений на потребительском рынке, которые сдерживают необоснованный рост цен, а зачастую и способствуют их снижению. Достаточно низкий уровень накладных расходов в </w:t>
      </w:r>
      <w:r w:rsidR="001C5864">
        <w:rPr>
          <w:sz w:val="28"/>
          <w:szCs w:val="28"/>
        </w:rPr>
        <w:lastRenderedPageBreak/>
        <w:t xml:space="preserve">мелкорозничной торговле позволяет держать уровень цен ниже, чем в стационарной сети розничной торговли. В связи с этим развитию мелкорозничной торговли уделяется особое внимание. </w:t>
      </w:r>
    </w:p>
    <w:p w:rsidR="001C5864" w:rsidRDefault="001C5864" w:rsidP="001C5864">
      <w:pPr>
        <w:pStyle w:val="a4"/>
        <w:ind w:left="0"/>
        <w:rPr>
          <w:sz w:val="28"/>
          <w:szCs w:val="28"/>
        </w:rPr>
      </w:pPr>
    </w:p>
    <w:p w:rsidR="001C5864" w:rsidRDefault="001C5864" w:rsidP="001C5864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 Популяризация предпринимательства и развитие предпринимательства среди молодежи</w:t>
      </w:r>
    </w:p>
    <w:p w:rsidR="001C5864" w:rsidRDefault="009A1146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864">
        <w:rPr>
          <w:sz w:val="28"/>
          <w:szCs w:val="28"/>
        </w:rPr>
        <w:t xml:space="preserve">Популяризация предпринимательства и развитие предпринимательства среди молодежи осуществляется в большей степени на районном уровне. Хорошей площадкой для демонстрации новых проектов, развития сотрудничества и расширения рынков сбыта продукции служат крупные мероприятия, проводимые в районе. Эти мероприятия сопровождаются организацией выставок продукции предприятий нашего района, что способствует налаживанию кооперационных связей. Для информирования субъектов малого и среднего предпринимательства на официальном сайте района создана специальная вкладка, где они могут получить актуальную информацию о мерах и видах финансовой и имущественной поддержки, информационно маркетинговую, правовую информацию. Кроме того, для оказания необходимой методической помощи со стороны министерств и ведомств, а также с целью создания площадки «живого» взаимодействия между предпринимателями в районе проводятся встречи с представителями бизнеса. Мероприятия по популяризации предпринимательства реализуются в общеобразовательных организациях. Это игровые, </w:t>
      </w:r>
      <w:proofErr w:type="spellStart"/>
      <w:r w:rsidR="001C5864">
        <w:rPr>
          <w:sz w:val="28"/>
          <w:szCs w:val="28"/>
        </w:rPr>
        <w:t>тренинговые</w:t>
      </w:r>
      <w:proofErr w:type="spellEnd"/>
      <w:r w:rsidR="001C5864">
        <w:rPr>
          <w:sz w:val="28"/>
          <w:szCs w:val="28"/>
        </w:rPr>
        <w:t>, обучающие мероприятия, конкурсы, семинары, мастер-классы и др. В целях популяризации и поддержки предпринимательства исполнительным комитетом района совместно с Министерством экономики РТ организовано обучение начинающих предпринимателей в образовательных проектах «Бизнес-Десант», «Фабрика Предпринимательства», «Бизнес-класс». Все проекты, нацелены на вовлечение активной части населения Высокогорского муниципального района в предпринимательскую деятельность. Всего с начала действия программы «</w:t>
      </w:r>
      <w:proofErr w:type="spellStart"/>
      <w:r w:rsidR="001C5864">
        <w:rPr>
          <w:sz w:val="28"/>
          <w:szCs w:val="28"/>
        </w:rPr>
        <w:t>Бизнескласс</w:t>
      </w:r>
      <w:proofErr w:type="spellEnd"/>
      <w:r w:rsidR="001C5864">
        <w:rPr>
          <w:sz w:val="28"/>
          <w:szCs w:val="28"/>
        </w:rPr>
        <w:t xml:space="preserve">» прошли обучение более 200 человек (в том числе с нашего поселения 5 </w:t>
      </w:r>
      <w:proofErr w:type="gramStart"/>
      <w:r w:rsidR="001C5864">
        <w:rPr>
          <w:sz w:val="28"/>
          <w:szCs w:val="28"/>
        </w:rPr>
        <w:t>чел</w:t>
      </w:r>
      <w:proofErr w:type="gramEnd"/>
      <w:r w:rsidR="001C5864">
        <w:rPr>
          <w:sz w:val="28"/>
          <w:szCs w:val="28"/>
        </w:rPr>
        <w:t xml:space="preserve">). Для реализации потенциала молодежного предпринимательства следует следовать трем приоритетам: вовлечение молодежи в социальную практику и его информирование о потенциальных возможностях развития; развитие созидательной активности молодежи; интеграция молодых людей, оказавшихся в трудных жизненных ситуациях. К мероприятиям, способствующим развитию молодежного предпринимательства следует отнести: 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отбор перспективных предпринимательских идеи для организации молодежного предпринимательства; 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>- организацию профильного обучения, для приобретения молодыми людьми навыков ведения бизнеса;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повышение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активности некоммерческих организаций (НО) и социально ориентированных некоммерческих организаций (СОНКО).</w:t>
      </w:r>
    </w:p>
    <w:p w:rsidR="001C5864" w:rsidRDefault="001C5864" w:rsidP="001C586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5864" w:rsidRDefault="001C5864" w:rsidP="001C5864">
      <w:pPr>
        <w:pStyle w:val="a4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3.6. Развитие механизма </w:t>
      </w:r>
      <w:proofErr w:type="spellStart"/>
      <w:r>
        <w:rPr>
          <w:b/>
          <w:sz w:val="28"/>
          <w:szCs w:val="28"/>
        </w:rPr>
        <w:t>самозанятости</w:t>
      </w:r>
      <w:proofErr w:type="spellEnd"/>
      <w:r>
        <w:rPr>
          <w:b/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</w:t>
      </w:r>
    </w:p>
    <w:p w:rsidR="009A1146" w:rsidRDefault="009A1146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864">
        <w:rPr>
          <w:sz w:val="28"/>
          <w:szCs w:val="28"/>
        </w:rPr>
        <w:t xml:space="preserve">В целях популяризации предпринимательской деятельности с 2019 года введен специальный льготный налоговый режим для </w:t>
      </w:r>
      <w:proofErr w:type="spellStart"/>
      <w:r w:rsidR="001C5864">
        <w:rPr>
          <w:sz w:val="28"/>
          <w:szCs w:val="28"/>
        </w:rPr>
        <w:t>самозанятых</w:t>
      </w:r>
      <w:proofErr w:type="spellEnd"/>
      <w:r w:rsidR="001C5864">
        <w:rPr>
          <w:sz w:val="28"/>
          <w:szCs w:val="28"/>
        </w:rPr>
        <w:t xml:space="preserve"> граждан. Действие закона </w:t>
      </w:r>
      <w:r w:rsidR="001C5864">
        <w:rPr>
          <w:sz w:val="28"/>
          <w:szCs w:val="28"/>
        </w:rPr>
        <w:lastRenderedPageBreak/>
        <w:t xml:space="preserve">распространяется на граждан, которые получают доход от своей деятельности, но при этом не имеют наемных работников и сами таковыми не являются. Годовой доход не должен превышать 2,4 млн. рублей. Если гражданин реализует свои товары или услуги физическим лицам, то размер налога составит 4% от дохода, а если юридическим лицам - то 6%. При этом </w:t>
      </w:r>
      <w:proofErr w:type="spellStart"/>
      <w:r w:rsidR="001C5864">
        <w:rPr>
          <w:sz w:val="28"/>
          <w:szCs w:val="28"/>
        </w:rPr>
        <w:t>самозанятые</w:t>
      </w:r>
      <w:proofErr w:type="spellEnd"/>
      <w:r w:rsidR="001C5864">
        <w:rPr>
          <w:sz w:val="28"/>
          <w:szCs w:val="28"/>
        </w:rPr>
        <w:t xml:space="preserve"> освобождаются от уплаты НДФЛ в размере 13% и им разрешается платить страховые взносы на обязательное пенсионное страхование в добровольном порядке, но максимальный размер таких взносов ограничен. Ставки не будут меняться в течении 10 лет и сдачи отчетности не требуется. Постановка на учет в ИФНС на новый налоговый </w:t>
      </w:r>
      <w:proofErr w:type="spellStart"/>
      <w:r w:rsidR="001C5864">
        <w:rPr>
          <w:sz w:val="28"/>
          <w:szCs w:val="28"/>
        </w:rPr>
        <w:t>спецрежим</w:t>
      </w:r>
      <w:proofErr w:type="spellEnd"/>
      <w:r w:rsidR="001C5864">
        <w:rPr>
          <w:sz w:val="28"/>
          <w:szCs w:val="28"/>
        </w:rPr>
        <w:t xml:space="preserve"> для </w:t>
      </w:r>
      <w:proofErr w:type="spellStart"/>
      <w:r w:rsidR="001C5864">
        <w:rPr>
          <w:sz w:val="28"/>
          <w:szCs w:val="28"/>
        </w:rPr>
        <w:t>самозанятых</w:t>
      </w:r>
      <w:proofErr w:type="spellEnd"/>
      <w:r w:rsidR="001C5864">
        <w:rPr>
          <w:sz w:val="28"/>
          <w:szCs w:val="28"/>
        </w:rPr>
        <w:t xml:space="preserve"> граждан «налог на профессиональный доход» производится на основании поданного уведомления </w:t>
      </w:r>
      <w:proofErr w:type="spellStart"/>
      <w:r w:rsidR="001C5864">
        <w:rPr>
          <w:sz w:val="28"/>
          <w:szCs w:val="28"/>
        </w:rPr>
        <w:t>самозанятым</w:t>
      </w:r>
      <w:proofErr w:type="spellEnd"/>
      <w:r w:rsidR="001C5864">
        <w:rPr>
          <w:sz w:val="28"/>
          <w:szCs w:val="28"/>
        </w:rPr>
        <w:t xml:space="preserve"> и является добровольной. Для удобства граждан создан проект специального мобильного приложения, которое позволит </w:t>
      </w:r>
      <w:proofErr w:type="spellStart"/>
      <w:r w:rsidR="001C5864">
        <w:rPr>
          <w:sz w:val="28"/>
          <w:szCs w:val="28"/>
        </w:rPr>
        <w:t>самозанятым</w:t>
      </w:r>
      <w:proofErr w:type="spellEnd"/>
      <w:r w:rsidR="001C5864">
        <w:rPr>
          <w:sz w:val="28"/>
          <w:szCs w:val="28"/>
        </w:rPr>
        <w:t xml:space="preserve"> регистрироваться в налоговой службе, не приходя в центры регистрации. Через приложение возможно осуществлять платежи фактически без налоговой отчетности, без сдачи каких-то специальных справок и документов. К преимуществам, которые получает </w:t>
      </w:r>
      <w:proofErr w:type="spellStart"/>
      <w:r w:rsidR="001C5864">
        <w:rPr>
          <w:sz w:val="28"/>
          <w:szCs w:val="28"/>
        </w:rPr>
        <w:t>самозанятый</w:t>
      </w:r>
      <w:proofErr w:type="spellEnd"/>
      <w:r w:rsidR="001C5864">
        <w:rPr>
          <w:sz w:val="28"/>
          <w:szCs w:val="28"/>
        </w:rPr>
        <w:t xml:space="preserve">, при официальном оформлении относятся: </w:t>
      </w:r>
    </w:p>
    <w:p w:rsidR="009A1146" w:rsidRDefault="001C5864" w:rsidP="009A1146">
      <w:pPr>
        <w:pStyle w:val="a4"/>
        <w:ind w:left="0" w:firstLine="0"/>
        <w:rPr>
          <w:sz w:val="28"/>
          <w:szCs w:val="28"/>
        </w:rPr>
      </w:pPr>
      <w:r w:rsidRPr="009A1146">
        <w:rPr>
          <w:sz w:val="28"/>
          <w:szCs w:val="28"/>
        </w:rPr>
        <w:t xml:space="preserve">- информационная огласка для улучшения ведения бизнеса; </w:t>
      </w:r>
    </w:p>
    <w:p w:rsidR="009A1146" w:rsidRDefault="001C5864" w:rsidP="009A1146">
      <w:pPr>
        <w:pStyle w:val="a4"/>
        <w:ind w:left="0" w:firstLine="0"/>
        <w:rPr>
          <w:sz w:val="28"/>
          <w:szCs w:val="28"/>
        </w:rPr>
      </w:pPr>
      <w:r w:rsidRPr="009A1146">
        <w:rPr>
          <w:sz w:val="28"/>
          <w:szCs w:val="28"/>
        </w:rPr>
        <w:t xml:space="preserve">- возможность обращения в суд для защиты своих законных прав и интересов; </w:t>
      </w:r>
    </w:p>
    <w:p w:rsidR="001C5864" w:rsidRPr="009A1146" w:rsidRDefault="001C5864" w:rsidP="009A1146">
      <w:pPr>
        <w:pStyle w:val="a4"/>
        <w:ind w:left="0" w:firstLine="0"/>
        <w:rPr>
          <w:sz w:val="28"/>
          <w:szCs w:val="28"/>
        </w:rPr>
      </w:pPr>
      <w:r w:rsidRPr="009A1146">
        <w:rPr>
          <w:sz w:val="28"/>
          <w:szCs w:val="28"/>
        </w:rPr>
        <w:t xml:space="preserve">- включение стажа для оформления будущей пенсии; </w:t>
      </w:r>
    </w:p>
    <w:p w:rsidR="009A1146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возможность участия в государственных программах поддержки и получения кредитов. </w:t>
      </w:r>
    </w:p>
    <w:p w:rsidR="001C5864" w:rsidRPr="009A1146" w:rsidRDefault="009A1146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864" w:rsidRPr="009A1146">
        <w:rPr>
          <w:sz w:val="28"/>
          <w:szCs w:val="28"/>
        </w:rPr>
        <w:t>В нашем сельском поселении имеются около 30</w:t>
      </w:r>
      <w:r>
        <w:rPr>
          <w:sz w:val="28"/>
          <w:szCs w:val="28"/>
        </w:rPr>
        <w:t>-и</w:t>
      </w:r>
      <w:r w:rsidR="001C5864" w:rsidRPr="009A1146">
        <w:rPr>
          <w:sz w:val="28"/>
          <w:szCs w:val="28"/>
        </w:rPr>
        <w:t xml:space="preserve"> </w:t>
      </w:r>
      <w:proofErr w:type="spellStart"/>
      <w:r w:rsidR="001C5864" w:rsidRPr="009A1146">
        <w:rPr>
          <w:sz w:val="28"/>
          <w:szCs w:val="28"/>
        </w:rPr>
        <w:t>самозанятых</w:t>
      </w:r>
      <w:proofErr w:type="spellEnd"/>
      <w:r w:rsidR="001C5864" w:rsidRPr="009A1146">
        <w:rPr>
          <w:sz w:val="28"/>
          <w:szCs w:val="28"/>
        </w:rPr>
        <w:t xml:space="preserve"> граждан. </w:t>
      </w:r>
    </w:p>
    <w:p w:rsidR="001C5864" w:rsidRDefault="001C5864" w:rsidP="001C5864">
      <w:pPr>
        <w:pStyle w:val="a4"/>
        <w:ind w:left="0"/>
        <w:rPr>
          <w:sz w:val="28"/>
          <w:szCs w:val="28"/>
        </w:rPr>
      </w:pPr>
    </w:p>
    <w:p w:rsidR="001C5864" w:rsidRDefault="001C5864" w:rsidP="001C5864">
      <w:pPr>
        <w:pStyle w:val="a4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Оценка инвестиционной привлекательности территории, направления развития предпринимательства и перечень конкретных мероприятий</w:t>
      </w:r>
      <w:r>
        <w:rPr>
          <w:sz w:val="28"/>
          <w:szCs w:val="28"/>
        </w:rPr>
        <w:t xml:space="preserve"> </w:t>
      </w:r>
    </w:p>
    <w:p w:rsidR="001C5864" w:rsidRDefault="009A1146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864">
        <w:rPr>
          <w:sz w:val="28"/>
          <w:szCs w:val="28"/>
        </w:rPr>
        <w:t xml:space="preserve">Одним из важных показателей, которые отражают изменения в экономике района, являются показатели, характеризующие инвестиционный процесс. Главными условиями инвестиционной привлекательности района является создание благоприятного инвестиционного климата для предпринимателей. С целью привлечения инвестиций в район руководством района на постоянной основе организуются встречи с потенциальными инвесторами. </w:t>
      </w:r>
    </w:p>
    <w:p w:rsidR="009A1146" w:rsidRDefault="009A1146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864">
        <w:rPr>
          <w:sz w:val="28"/>
          <w:szCs w:val="28"/>
        </w:rPr>
        <w:t xml:space="preserve">В рамках совершенствования системы государственной поддержки и преодоления административных барьеров при взаимодействии с инвесторами было утверждено постановление Главы Высокогорского муниципального района от 13.08.2014 №85 «Об утверждении инвестиционного паспорта, инвестиционного меморандума, инвестиционной декларации, и создании инвестиционного (общественного) совета Высокогорского муниципального района». </w:t>
      </w:r>
    </w:p>
    <w:p w:rsidR="001C5864" w:rsidRDefault="009A1146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864">
        <w:rPr>
          <w:sz w:val="28"/>
          <w:szCs w:val="28"/>
        </w:rPr>
        <w:t xml:space="preserve">Для привлечения инвесторов Исполнительным комитетом Высокогорского муниципального района разработан инвестиционный паспорт района с переводом на китайский и английские языки. </w:t>
      </w:r>
    </w:p>
    <w:p w:rsidR="009A1146" w:rsidRDefault="009A1146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864">
        <w:rPr>
          <w:sz w:val="28"/>
          <w:szCs w:val="28"/>
        </w:rPr>
        <w:t xml:space="preserve">Органы местного самоуправления (сельские поселения) Высокогорского муниципального района, взаимодействующие с субъектами инвестиционной деятельности, в установленном порядке рассматривают их предложения, направленные на устранение административных барьеров, препятствующих </w:t>
      </w:r>
      <w:r w:rsidR="001C5864">
        <w:rPr>
          <w:sz w:val="28"/>
          <w:szCs w:val="28"/>
        </w:rPr>
        <w:lastRenderedPageBreak/>
        <w:t xml:space="preserve">реализации инвестиционных проектов на территории Высокогорского муниципального района. Инвесторам оказываются меры муниципальной поддержки по организации деятельности инвесторов на территории Высокогорского муниципального района, в том числе: 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информационное обеспечение о структуре и емкости муниципального рынка, концентрации трудовых, производственных и инфраструктурных ресурсов, необходимых для реализации инвестиционного проекта; 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>- содействие в реализации проектов по инфраструктурной и кадровой политике в пределах территорий, на которых реализуется инвестиционный проект (инвестиционных площадок);</w:t>
      </w:r>
    </w:p>
    <w:p w:rsidR="001C5864" w:rsidRPr="009A1146" w:rsidRDefault="001C5864" w:rsidP="009A1146">
      <w:pPr>
        <w:rPr>
          <w:sz w:val="28"/>
          <w:szCs w:val="28"/>
        </w:rPr>
      </w:pPr>
      <w:r w:rsidRPr="009A1146">
        <w:rPr>
          <w:sz w:val="28"/>
          <w:szCs w:val="28"/>
        </w:rPr>
        <w:t>- предоставление в аренду пустующих площадей для организации бизнеса.</w:t>
      </w:r>
    </w:p>
    <w:p w:rsidR="001C5864" w:rsidRDefault="001C5864" w:rsidP="001C586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5864" w:rsidRDefault="001C5864" w:rsidP="001C5864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Оценка рисков, мероприятия по их снижению</w:t>
      </w:r>
    </w:p>
    <w:p w:rsidR="001C5864" w:rsidRDefault="009A1146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864">
        <w:rPr>
          <w:sz w:val="28"/>
          <w:szCs w:val="28"/>
        </w:rPr>
        <w:t xml:space="preserve">  Сегодня малый и средний бизнес характеризуется высокой степенью риска, низким уровнем финансовых резервов, ограниченностью основных фондов, </w:t>
      </w:r>
      <w:proofErr w:type="spellStart"/>
      <w:r w:rsidR="001C5864">
        <w:rPr>
          <w:sz w:val="28"/>
          <w:szCs w:val="28"/>
        </w:rPr>
        <w:t>закредитованностью</w:t>
      </w:r>
      <w:proofErr w:type="spellEnd"/>
      <w:r w:rsidR="001C5864">
        <w:rPr>
          <w:sz w:val="28"/>
          <w:szCs w:val="28"/>
        </w:rPr>
        <w:t xml:space="preserve"> и другими показателями, определяющими его «экономическую неустойчивость». Решением вопроса по снижению рисков является наличие финансирования из бюджетов всех уровней. Это гарантия выполнения запланированных мероприятий и расширение возможностей предоставления услуг для предпринимателей со стороны муниципалитета. </w:t>
      </w:r>
    </w:p>
    <w:p w:rsidR="001C5864" w:rsidRDefault="001C5864" w:rsidP="001C5864">
      <w:pPr>
        <w:pStyle w:val="a4"/>
        <w:ind w:left="0"/>
        <w:rPr>
          <w:sz w:val="28"/>
          <w:szCs w:val="28"/>
        </w:rPr>
      </w:pPr>
    </w:p>
    <w:tbl>
      <w:tblPr>
        <w:tblW w:w="0" w:type="auto"/>
        <w:tblInd w:w="36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6"/>
        <w:gridCol w:w="1418"/>
        <w:gridCol w:w="2126"/>
        <w:gridCol w:w="3683"/>
      </w:tblGrid>
      <w:tr w:rsidR="001C5864" w:rsidTr="009A1146">
        <w:trPr>
          <w:trHeight w:val="87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Pr="009A1146" w:rsidRDefault="001C5864" w:rsidP="009A1146">
            <w:pPr>
              <w:rPr>
                <w:sz w:val="28"/>
                <w:szCs w:val="28"/>
              </w:rPr>
            </w:pPr>
            <w:r w:rsidRPr="009A1146">
              <w:rPr>
                <w:sz w:val="28"/>
                <w:szCs w:val="28"/>
              </w:rPr>
              <w:t>Вид риска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864" w:rsidRDefault="001C5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влияния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864" w:rsidRDefault="001C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</w:t>
            </w:r>
          </w:p>
          <w:p w:rsidR="001C5864" w:rsidRPr="009A1146" w:rsidRDefault="001C5864" w:rsidP="009A1146">
            <w:pPr>
              <w:rPr>
                <w:sz w:val="28"/>
                <w:szCs w:val="28"/>
              </w:rPr>
            </w:pPr>
            <w:r w:rsidRPr="009A1146">
              <w:rPr>
                <w:sz w:val="28"/>
                <w:szCs w:val="28"/>
              </w:rPr>
              <w:t>возникновения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снижению</w:t>
            </w:r>
          </w:p>
          <w:p w:rsidR="001C5864" w:rsidRDefault="001C58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рисков</w:t>
            </w:r>
          </w:p>
        </w:tc>
      </w:tr>
      <w:tr w:rsidR="001C5864" w:rsidTr="009A1146">
        <w:trPr>
          <w:trHeight w:val="40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интереса </w:t>
            </w:r>
          </w:p>
          <w:p w:rsidR="001C5864" w:rsidRDefault="001C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предпринимателей к отдельным формам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864" w:rsidRDefault="001C5864" w:rsidP="009A1146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864" w:rsidRDefault="001C58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Постоянная оценка </w:t>
            </w:r>
          </w:p>
          <w:p w:rsidR="001C5864" w:rsidRDefault="001C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востребованности мер поддержки, регулярный анализ эффективности мероприятий муниципальной программы</w:t>
            </w:r>
          </w:p>
        </w:tc>
      </w:tr>
      <w:tr w:rsidR="001C5864" w:rsidTr="009A1146">
        <w:trPr>
          <w:trHeight w:val="40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 w:rsidP="009A1146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объемов финансирования на федеральном, региональном и местном уровнях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864" w:rsidRDefault="001C5864" w:rsidP="009A1146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864" w:rsidRDefault="001C58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приоритетов для Первоочередного</w:t>
            </w:r>
          </w:p>
          <w:p w:rsidR="001C5864" w:rsidRDefault="001C5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финансирования. </w:t>
            </w:r>
          </w:p>
          <w:p w:rsidR="001C5864" w:rsidRDefault="001C5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</w:t>
            </w:r>
          </w:p>
          <w:p w:rsidR="001C5864" w:rsidRDefault="001C5864" w:rsidP="009A1146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бюджетных вложений</w:t>
            </w:r>
          </w:p>
        </w:tc>
      </w:tr>
      <w:tr w:rsidR="001C5864" w:rsidTr="009A1146">
        <w:trPr>
          <w:trHeight w:val="40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 w:rsidP="009A1146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Отрицательный результат реализации субъектами МСП проектов, получивших финансовую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864" w:rsidRDefault="001C5864" w:rsidP="009A1146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864" w:rsidRDefault="001C58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предварительной </w:t>
            </w:r>
          </w:p>
          <w:p w:rsidR="001C5864" w:rsidRDefault="001C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экспертизы проектов субъектов МСП, претендующих на </w:t>
            </w:r>
          </w:p>
          <w:p w:rsidR="001C5864" w:rsidRDefault="001C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финансовой </w:t>
            </w:r>
          </w:p>
          <w:p w:rsidR="001C5864" w:rsidRDefault="001C5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поддержки и осуществление </w:t>
            </w:r>
          </w:p>
          <w:p w:rsidR="001C5864" w:rsidRDefault="001C5864" w:rsidP="009A1146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мониторинга их реализации</w:t>
            </w:r>
          </w:p>
        </w:tc>
      </w:tr>
      <w:tr w:rsidR="001C5864" w:rsidTr="009A1146">
        <w:trPr>
          <w:trHeight w:val="40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 w:rsidP="009A1146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Значительные изменения в сфере налогообложения </w:t>
            </w:r>
            <w:r>
              <w:rPr>
                <w:sz w:val="28"/>
                <w:szCs w:val="28"/>
              </w:rPr>
              <w:lastRenderedPageBreak/>
              <w:t>(изменение норм и правил налогообложения субъектов МСП, повышение налогов)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864" w:rsidRDefault="001C5864" w:rsidP="009A1146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высокая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864" w:rsidRDefault="001C58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 w:rsidP="009A1146">
            <w:pPr>
              <w:pStyle w:val="a4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последствий изменения уровня налогообложения для </w:t>
            </w:r>
            <w:r>
              <w:rPr>
                <w:sz w:val="28"/>
                <w:szCs w:val="28"/>
              </w:rPr>
              <w:lastRenderedPageBreak/>
              <w:t>субъектов МСП. Обоснование ставок налогообложения. Взаимодействие с общественными и профессиональными организациями и объединениями предпринимателей</w:t>
            </w:r>
          </w:p>
        </w:tc>
      </w:tr>
      <w:tr w:rsidR="001C5864" w:rsidTr="009A1146">
        <w:trPr>
          <w:trHeight w:val="40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 w:rsidP="009A1146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Возникновение угрозы для малых предприятий в связи с появлением крупных игроков с других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864" w:rsidRDefault="001C5864" w:rsidP="009A1146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864" w:rsidRDefault="001C58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 w:rsidP="009A1146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действия в повышении </w:t>
            </w:r>
            <w:proofErr w:type="spellStart"/>
            <w:r>
              <w:rPr>
                <w:sz w:val="28"/>
                <w:szCs w:val="28"/>
              </w:rPr>
              <w:t>конкуренто</w:t>
            </w:r>
            <w:proofErr w:type="spellEnd"/>
            <w:r>
              <w:rPr>
                <w:sz w:val="28"/>
                <w:szCs w:val="28"/>
              </w:rPr>
              <w:t>- способности местных предпринимателей</w:t>
            </w:r>
          </w:p>
        </w:tc>
      </w:tr>
      <w:tr w:rsidR="001C5864" w:rsidTr="009A1146">
        <w:trPr>
          <w:trHeight w:val="40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 w:rsidP="009A1146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риски связаны с изменением законодательства Российской Федерации и законодательства Республики Татарстан, длительностью формирования нормативно-правовой базы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864" w:rsidRDefault="001C5864" w:rsidP="009A1146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5864" w:rsidRDefault="001C586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64" w:rsidRDefault="001C5864" w:rsidP="009A1146">
            <w:pPr>
              <w:pStyle w:val="a4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этапе согласования проекта Программы планируется привлечь для рассмотрения и подготовки предложений предприятия и организации района</w:t>
            </w:r>
          </w:p>
        </w:tc>
      </w:tr>
    </w:tbl>
    <w:p w:rsidR="001C5864" w:rsidRDefault="001C5864" w:rsidP="001C5864">
      <w:pPr>
        <w:pStyle w:val="a4"/>
        <w:ind w:left="0"/>
        <w:rPr>
          <w:sz w:val="28"/>
          <w:szCs w:val="28"/>
        </w:rPr>
      </w:pPr>
    </w:p>
    <w:p w:rsidR="001C5864" w:rsidRDefault="001C5864" w:rsidP="001C5864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Планируемая экономическая эффективность программы, управление программой и контроль за реализацией</w:t>
      </w:r>
    </w:p>
    <w:p w:rsidR="001C5864" w:rsidRDefault="009A1146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5864">
        <w:rPr>
          <w:sz w:val="28"/>
          <w:szCs w:val="28"/>
        </w:rPr>
        <w:t xml:space="preserve">Методика и критерии оценки эффективности Программы включают в себя проведение анализа целевых индикаторов и показателей развития малого и среднего предпринимательства, а также результативность реализации Программы и ее влияние на социально-экономическое состояние района (в частности поселения). По итогам реализации Программы планируется получить следующие результаты: 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малого предпринимательства в ВТП района (в частности поселения); </w:t>
      </w:r>
    </w:p>
    <w:p w:rsidR="001C5864" w:rsidRPr="009A1146" w:rsidRDefault="001C5864" w:rsidP="009A1146">
      <w:pPr>
        <w:rPr>
          <w:sz w:val="28"/>
          <w:szCs w:val="28"/>
        </w:rPr>
      </w:pPr>
      <w:r w:rsidRPr="009A1146">
        <w:rPr>
          <w:sz w:val="28"/>
          <w:szCs w:val="28"/>
        </w:rPr>
        <w:t>- увеличение количества субъектов малого и среднего предпринимательства;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увеличение численности работников, занятых в сфере малого и среднего предпринимательства; 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>- увеличение доли участия субъектов малого и среднего предпринимательства в закупках для государственных и муниципальных нужд;</w:t>
      </w:r>
    </w:p>
    <w:p w:rsidR="001C5864" w:rsidRPr="009A1146" w:rsidRDefault="001C5864" w:rsidP="009A1146">
      <w:pPr>
        <w:rPr>
          <w:sz w:val="28"/>
          <w:szCs w:val="28"/>
        </w:rPr>
      </w:pPr>
      <w:r w:rsidRPr="009A1146">
        <w:rPr>
          <w:sz w:val="28"/>
          <w:szCs w:val="28"/>
        </w:rPr>
        <w:t xml:space="preserve">- увеличение оборота малых и средних предприятий; </w:t>
      </w:r>
    </w:p>
    <w:p w:rsidR="009A1146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увеличение объема налоговых поступлений в консолидированный бюджет РТ от деятельности субъектов МСП. </w:t>
      </w:r>
    </w:p>
    <w:p w:rsidR="001C5864" w:rsidRPr="009A1146" w:rsidRDefault="009A1146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C5864" w:rsidRPr="009A1146">
        <w:rPr>
          <w:sz w:val="28"/>
          <w:szCs w:val="28"/>
        </w:rPr>
        <w:t xml:space="preserve">Выполнение Программы также будет способствовать: 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формированию благоприятной экономической среды, стимулирующей создание и устойчивую деятельность малого и среднего предпринимательства; 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оптимизации налоговой и административной нагрузки на малый бизнес, защита прав собственности, легализация предпринимательской деятельности; 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>- стимулированию и привлечению инвестиций в сектор малого и среднего предпринимательства; - повышению темпов развития малого предпринимательства, расширению сфер деятельности и экономическому укреплению малых предприятий; - появлению дополнительных возможностей занятости населения, повышению уровня заработной платы работников, занятых в малом предпринимательстве;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насыщению товарного рынка конкурентоспособной продукцией и услугами местного производства; </w:t>
      </w:r>
    </w:p>
    <w:p w:rsidR="001C5864" w:rsidRDefault="001C5864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повышению социальной ответственности малого предпринимательства; - легализация заработной платы на предприятиях малого и среднего предпринимательства; </w:t>
      </w:r>
    </w:p>
    <w:p w:rsidR="009A1146" w:rsidRDefault="001C5864" w:rsidP="009A1146">
      <w:pPr>
        <w:rPr>
          <w:sz w:val="28"/>
          <w:szCs w:val="28"/>
        </w:rPr>
      </w:pPr>
      <w:r w:rsidRPr="009A1146">
        <w:rPr>
          <w:sz w:val="28"/>
          <w:szCs w:val="28"/>
        </w:rPr>
        <w:t xml:space="preserve">- развитие благотворительной деятельности. </w:t>
      </w:r>
    </w:p>
    <w:p w:rsidR="001C5864" w:rsidRDefault="009A1146" w:rsidP="009A114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5864">
        <w:rPr>
          <w:sz w:val="28"/>
          <w:szCs w:val="28"/>
        </w:rPr>
        <w:t xml:space="preserve"> Для достижения поставленных целей и решения задач необходимо реализовать мероприятия в пятилетний период. </w:t>
      </w:r>
    </w:p>
    <w:p w:rsidR="001C5864" w:rsidRDefault="009A1146" w:rsidP="009A114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5864">
        <w:rPr>
          <w:sz w:val="28"/>
          <w:szCs w:val="28"/>
        </w:rPr>
        <w:t xml:space="preserve"> Общий контроль за реализацией муниципальной программы «Развитие малого и среднего предпринимательства в Алан-</w:t>
      </w:r>
      <w:proofErr w:type="spellStart"/>
      <w:r w:rsidR="001C5864">
        <w:rPr>
          <w:sz w:val="28"/>
          <w:szCs w:val="28"/>
        </w:rPr>
        <w:t>Бексерском</w:t>
      </w:r>
      <w:proofErr w:type="spellEnd"/>
      <w:r w:rsidR="001C5864">
        <w:rPr>
          <w:sz w:val="28"/>
          <w:szCs w:val="28"/>
        </w:rPr>
        <w:t xml:space="preserve"> сельском поселении Высокогорского муниципального районе на 2023 - 2027 годы» осуществляется Исполнительным комитетом Алан-</w:t>
      </w:r>
      <w:proofErr w:type="spellStart"/>
      <w:r w:rsidR="001C5864">
        <w:rPr>
          <w:sz w:val="28"/>
          <w:szCs w:val="28"/>
        </w:rPr>
        <w:t>Бексерского</w:t>
      </w:r>
      <w:proofErr w:type="spellEnd"/>
      <w:r w:rsidR="001C5864">
        <w:rPr>
          <w:sz w:val="28"/>
          <w:szCs w:val="28"/>
        </w:rPr>
        <w:t xml:space="preserve"> Высокогорского муниципального района Республики Татарстан. </w:t>
      </w:r>
    </w:p>
    <w:p w:rsidR="001C5864" w:rsidRDefault="001C5864" w:rsidP="001C5864">
      <w:pPr>
        <w:pStyle w:val="a4"/>
        <w:ind w:left="0"/>
        <w:rPr>
          <w:sz w:val="28"/>
          <w:szCs w:val="28"/>
        </w:rPr>
      </w:pPr>
    </w:p>
    <w:p w:rsidR="001C5864" w:rsidRDefault="001C5864" w:rsidP="001C5864">
      <w:pPr>
        <w:pStyle w:val="a4"/>
        <w:ind w:left="0"/>
        <w:rPr>
          <w:sz w:val="28"/>
          <w:szCs w:val="28"/>
        </w:rPr>
      </w:pPr>
    </w:p>
    <w:p w:rsidR="001C5864" w:rsidRDefault="001C5864" w:rsidP="00525448">
      <w:pPr>
        <w:pStyle w:val="a3"/>
        <w:spacing w:line="276" w:lineRule="auto"/>
        <w:ind w:left="0"/>
      </w:pPr>
    </w:p>
    <w:sectPr w:rsidR="001C5864" w:rsidSect="00B74050">
      <w:headerReference w:type="default" r:id="rId9"/>
      <w:pgSz w:w="1191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28" w:rsidRDefault="00C65228" w:rsidP="00677C9D">
      <w:r>
        <w:separator/>
      </w:r>
    </w:p>
  </w:endnote>
  <w:endnote w:type="continuationSeparator" w:id="0">
    <w:p w:rsidR="00C65228" w:rsidRDefault="00C65228" w:rsidP="0067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28" w:rsidRDefault="00C65228" w:rsidP="00677C9D">
      <w:r>
        <w:separator/>
      </w:r>
    </w:p>
  </w:footnote>
  <w:footnote w:type="continuationSeparator" w:id="0">
    <w:p w:rsidR="00C65228" w:rsidRDefault="00C65228" w:rsidP="0067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50" w:rsidRPr="00B74050" w:rsidRDefault="00B74050">
    <w:pPr>
      <w:pStyle w:val="a5"/>
      <w:rPr>
        <w:b/>
      </w:rPr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917"/>
    <w:multiLevelType w:val="hybridMultilevel"/>
    <w:tmpl w:val="8F923762"/>
    <w:lvl w:ilvl="0" w:tplc="23B66284">
      <w:numFmt w:val="bullet"/>
      <w:lvlText w:val="-"/>
      <w:lvlJc w:val="left"/>
      <w:pPr>
        <w:ind w:left="2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864482">
      <w:numFmt w:val="bullet"/>
      <w:lvlText w:val="•"/>
      <w:lvlJc w:val="left"/>
      <w:pPr>
        <w:ind w:left="1252" w:hanging="305"/>
      </w:pPr>
      <w:rPr>
        <w:rFonts w:hint="default"/>
        <w:lang w:val="ru-RU" w:eastAsia="en-US" w:bidi="ar-SA"/>
      </w:rPr>
    </w:lvl>
    <w:lvl w:ilvl="2" w:tplc="BDC01474">
      <w:numFmt w:val="bullet"/>
      <w:lvlText w:val="•"/>
      <w:lvlJc w:val="left"/>
      <w:pPr>
        <w:ind w:left="2285" w:hanging="305"/>
      </w:pPr>
      <w:rPr>
        <w:rFonts w:hint="default"/>
        <w:lang w:val="ru-RU" w:eastAsia="en-US" w:bidi="ar-SA"/>
      </w:rPr>
    </w:lvl>
    <w:lvl w:ilvl="3" w:tplc="2BD26898">
      <w:numFmt w:val="bullet"/>
      <w:lvlText w:val="•"/>
      <w:lvlJc w:val="left"/>
      <w:pPr>
        <w:ind w:left="3317" w:hanging="305"/>
      </w:pPr>
      <w:rPr>
        <w:rFonts w:hint="default"/>
        <w:lang w:val="ru-RU" w:eastAsia="en-US" w:bidi="ar-SA"/>
      </w:rPr>
    </w:lvl>
    <w:lvl w:ilvl="4" w:tplc="ECA4CD9A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2794C598">
      <w:numFmt w:val="bullet"/>
      <w:lvlText w:val="•"/>
      <w:lvlJc w:val="left"/>
      <w:pPr>
        <w:ind w:left="5383" w:hanging="305"/>
      </w:pPr>
      <w:rPr>
        <w:rFonts w:hint="default"/>
        <w:lang w:val="ru-RU" w:eastAsia="en-US" w:bidi="ar-SA"/>
      </w:rPr>
    </w:lvl>
    <w:lvl w:ilvl="6" w:tplc="F00CA118">
      <w:numFmt w:val="bullet"/>
      <w:lvlText w:val="•"/>
      <w:lvlJc w:val="left"/>
      <w:pPr>
        <w:ind w:left="6415" w:hanging="305"/>
      </w:pPr>
      <w:rPr>
        <w:rFonts w:hint="default"/>
        <w:lang w:val="ru-RU" w:eastAsia="en-US" w:bidi="ar-SA"/>
      </w:rPr>
    </w:lvl>
    <w:lvl w:ilvl="7" w:tplc="B71E69E0">
      <w:numFmt w:val="bullet"/>
      <w:lvlText w:val="•"/>
      <w:lvlJc w:val="left"/>
      <w:pPr>
        <w:ind w:left="7448" w:hanging="305"/>
      </w:pPr>
      <w:rPr>
        <w:rFonts w:hint="default"/>
        <w:lang w:val="ru-RU" w:eastAsia="en-US" w:bidi="ar-SA"/>
      </w:rPr>
    </w:lvl>
    <w:lvl w:ilvl="8" w:tplc="38849790">
      <w:numFmt w:val="bullet"/>
      <w:lvlText w:val="•"/>
      <w:lvlJc w:val="left"/>
      <w:pPr>
        <w:ind w:left="8481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3AE6479"/>
    <w:multiLevelType w:val="hybridMultilevel"/>
    <w:tmpl w:val="8DD23C8E"/>
    <w:lvl w:ilvl="0" w:tplc="6B4251E4">
      <w:numFmt w:val="bullet"/>
      <w:lvlText w:val="–"/>
      <w:lvlJc w:val="left"/>
      <w:pPr>
        <w:ind w:left="124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488692">
      <w:numFmt w:val="bullet"/>
      <w:lvlText w:val="•"/>
      <w:lvlJc w:val="left"/>
      <w:pPr>
        <w:ind w:left="2170" w:hanging="212"/>
      </w:pPr>
      <w:rPr>
        <w:rFonts w:hint="default"/>
        <w:lang w:val="ru-RU" w:eastAsia="en-US" w:bidi="ar-SA"/>
      </w:rPr>
    </w:lvl>
    <w:lvl w:ilvl="2" w:tplc="13D06248">
      <w:numFmt w:val="bullet"/>
      <w:lvlText w:val="•"/>
      <w:lvlJc w:val="left"/>
      <w:pPr>
        <w:ind w:left="3101" w:hanging="212"/>
      </w:pPr>
      <w:rPr>
        <w:rFonts w:hint="default"/>
        <w:lang w:val="ru-RU" w:eastAsia="en-US" w:bidi="ar-SA"/>
      </w:rPr>
    </w:lvl>
    <w:lvl w:ilvl="3" w:tplc="FB3257C2">
      <w:numFmt w:val="bullet"/>
      <w:lvlText w:val="•"/>
      <w:lvlJc w:val="left"/>
      <w:pPr>
        <w:ind w:left="4031" w:hanging="212"/>
      </w:pPr>
      <w:rPr>
        <w:rFonts w:hint="default"/>
        <w:lang w:val="ru-RU" w:eastAsia="en-US" w:bidi="ar-SA"/>
      </w:rPr>
    </w:lvl>
    <w:lvl w:ilvl="4" w:tplc="11067B18">
      <w:numFmt w:val="bullet"/>
      <w:lvlText w:val="•"/>
      <w:lvlJc w:val="left"/>
      <w:pPr>
        <w:ind w:left="4962" w:hanging="212"/>
      </w:pPr>
      <w:rPr>
        <w:rFonts w:hint="default"/>
        <w:lang w:val="ru-RU" w:eastAsia="en-US" w:bidi="ar-SA"/>
      </w:rPr>
    </w:lvl>
    <w:lvl w:ilvl="5" w:tplc="C122CD72">
      <w:numFmt w:val="bullet"/>
      <w:lvlText w:val="•"/>
      <w:lvlJc w:val="left"/>
      <w:pPr>
        <w:ind w:left="5893" w:hanging="212"/>
      </w:pPr>
      <w:rPr>
        <w:rFonts w:hint="default"/>
        <w:lang w:val="ru-RU" w:eastAsia="en-US" w:bidi="ar-SA"/>
      </w:rPr>
    </w:lvl>
    <w:lvl w:ilvl="6" w:tplc="36443FDA">
      <w:numFmt w:val="bullet"/>
      <w:lvlText w:val="•"/>
      <w:lvlJc w:val="left"/>
      <w:pPr>
        <w:ind w:left="6823" w:hanging="212"/>
      </w:pPr>
      <w:rPr>
        <w:rFonts w:hint="default"/>
        <w:lang w:val="ru-RU" w:eastAsia="en-US" w:bidi="ar-SA"/>
      </w:rPr>
    </w:lvl>
    <w:lvl w:ilvl="7" w:tplc="011C026E">
      <w:numFmt w:val="bullet"/>
      <w:lvlText w:val="•"/>
      <w:lvlJc w:val="left"/>
      <w:pPr>
        <w:ind w:left="7754" w:hanging="212"/>
      </w:pPr>
      <w:rPr>
        <w:rFonts w:hint="default"/>
        <w:lang w:val="ru-RU" w:eastAsia="en-US" w:bidi="ar-SA"/>
      </w:rPr>
    </w:lvl>
    <w:lvl w:ilvl="8" w:tplc="AC76D008">
      <w:numFmt w:val="bullet"/>
      <w:lvlText w:val="•"/>
      <w:lvlJc w:val="left"/>
      <w:pPr>
        <w:ind w:left="8685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76A0F5C"/>
    <w:multiLevelType w:val="hybridMultilevel"/>
    <w:tmpl w:val="0120630C"/>
    <w:lvl w:ilvl="0" w:tplc="2B02704A">
      <w:start w:val="3"/>
      <w:numFmt w:val="decimal"/>
      <w:lvlText w:val="%1."/>
      <w:lvlJc w:val="left"/>
      <w:pPr>
        <w:ind w:left="21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4A7C9E">
      <w:numFmt w:val="bullet"/>
      <w:lvlText w:val="•"/>
      <w:lvlJc w:val="left"/>
      <w:pPr>
        <w:ind w:left="1252" w:hanging="401"/>
      </w:pPr>
      <w:rPr>
        <w:rFonts w:hint="default"/>
        <w:lang w:val="ru-RU" w:eastAsia="en-US" w:bidi="ar-SA"/>
      </w:rPr>
    </w:lvl>
    <w:lvl w:ilvl="2" w:tplc="5AAE2F32">
      <w:numFmt w:val="bullet"/>
      <w:lvlText w:val="•"/>
      <w:lvlJc w:val="left"/>
      <w:pPr>
        <w:ind w:left="2285" w:hanging="401"/>
      </w:pPr>
      <w:rPr>
        <w:rFonts w:hint="default"/>
        <w:lang w:val="ru-RU" w:eastAsia="en-US" w:bidi="ar-SA"/>
      </w:rPr>
    </w:lvl>
    <w:lvl w:ilvl="3" w:tplc="EED85840">
      <w:numFmt w:val="bullet"/>
      <w:lvlText w:val="•"/>
      <w:lvlJc w:val="left"/>
      <w:pPr>
        <w:ind w:left="3317" w:hanging="401"/>
      </w:pPr>
      <w:rPr>
        <w:rFonts w:hint="default"/>
        <w:lang w:val="ru-RU" w:eastAsia="en-US" w:bidi="ar-SA"/>
      </w:rPr>
    </w:lvl>
    <w:lvl w:ilvl="4" w:tplc="FCD29408">
      <w:numFmt w:val="bullet"/>
      <w:lvlText w:val="•"/>
      <w:lvlJc w:val="left"/>
      <w:pPr>
        <w:ind w:left="4350" w:hanging="401"/>
      </w:pPr>
      <w:rPr>
        <w:rFonts w:hint="default"/>
        <w:lang w:val="ru-RU" w:eastAsia="en-US" w:bidi="ar-SA"/>
      </w:rPr>
    </w:lvl>
    <w:lvl w:ilvl="5" w:tplc="A2588EFA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 w:tplc="9864A4EC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5A54E442">
      <w:numFmt w:val="bullet"/>
      <w:lvlText w:val="•"/>
      <w:lvlJc w:val="left"/>
      <w:pPr>
        <w:ind w:left="7448" w:hanging="401"/>
      </w:pPr>
      <w:rPr>
        <w:rFonts w:hint="default"/>
        <w:lang w:val="ru-RU" w:eastAsia="en-US" w:bidi="ar-SA"/>
      </w:rPr>
    </w:lvl>
    <w:lvl w:ilvl="8" w:tplc="71ECCCC8">
      <w:numFmt w:val="bullet"/>
      <w:lvlText w:val="•"/>
      <w:lvlJc w:val="left"/>
      <w:pPr>
        <w:ind w:left="8481" w:hanging="401"/>
      </w:pPr>
      <w:rPr>
        <w:rFonts w:hint="default"/>
        <w:lang w:val="ru-RU" w:eastAsia="en-US" w:bidi="ar-SA"/>
      </w:rPr>
    </w:lvl>
  </w:abstractNum>
  <w:abstractNum w:abstractNumId="3" w15:restartNumberingAfterBreak="0">
    <w:nsid w:val="2D990815"/>
    <w:multiLevelType w:val="hybridMultilevel"/>
    <w:tmpl w:val="86F842BE"/>
    <w:lvl w:ilvl="0" w:tplc="D1765162">
      <w:start w:val="1"/>
      <w:numFmt w:val="decimal"/>
      <w:lvlText w:val="%1)"/>
      <w:lvlJc w:val="left"/>
      <w:pPr>
        <w:ind w:left="1370" w:hanging="4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D82DC2">
      <w:numFmt w:val="bullet"/>
      <w:lvlText w:val="•"/>
      <w:lvlJc w:val="left"/>
      <w:pPr>
        <w:ind w:left="2296" w:hanging="449"/>
      </w:pPr>
      <w:rPr>
        <w:rFonts w:hint="default"/>
        <w:lang w:val="ru-RU" w:eastAsia="en-US" w:bidi="ar-SA"/>
      </w:rPr>
    </w:lvl>
    <w:lvl w:ilvl="2" w:tplc="CEF6723A">
      <w:numFmt w:val="bullet"/>
      <w:lvlText w:val="•"/>
      <w:lvlJc w:val="left"/>
      <w:pPr>
        <w:ind w:left="3213" w:hanging="449"/>
      </w:pPr>
      <w:rPr>
        <w:rFonts w:hint="default"/>
        <w:lang w:val="ru-RU" w:eastAsia="en-US" w:bidi="ar-SA"/>
      </w:rPr>
    </w:lvl>
    <w:lvl w:ilvl="3" w:tplc="B9160210">
      <w:numFmt w:val="bullet"/>
      <w:lvlText w:val="•"/>
      <w:lvlJc w:val="left"/>
      <w:pPr>
        <w:ind w:left="4129" w:hanging="449"/>
      </w:pPr>
      <w:rPr>
        <w:rFonts w:hint="default"/>
        <w:lang w:val="ru-RU" w:eastAsia="en-US" w:bidi="ar-SA"/>
      </w:rPr>
    </w:lvl>
    <w:lvl w:ilvl="4" w:tplc="6FD01E78">
      <w:numFmt w:val="bullet"/>
      <w:lvlText w:val="•"/>
      <w:lvlJc w:val="left"/>
      <w:pPr>
        <w:ind w:left="5046" w:hanging="449"/>
      </w:pPr>
      <w:rPr>
        <w:rFonts w:hint="default"/>
        <w:lang w:val="ru-RU" w:eastAsia="en-US" w:bidi="ar-SA"/>
      </w:rPr>
    </w:lvl>
    <w:lvl w:ilvl="5" w:tplc="25C0B4B8">
      <w:numFmt w:val="bullet"/>
      <w:lvlText w:val="•"/>
      <w:lvlJc w:val="left"/>
      <w:pPr>
        <w:ind w:left="5963" w:hanging="449"/>
      </w:pPr>
      <w:rPr>
        <w:rFonts w:hint="default"/>
        <w:lang w:val="ru-RU" w:eastAsia="en-US" w:bidi="ar-SA"/>
      </w:rPr>
    </w:lvl>
    <w:lvl w:ilvl="6" w:tplc="87820A8E">
      <w:numFmt w:val="bullet"/>
      <w:lvlText w:val="•"/>
      <w:lvlJc w:val="left"/>
      <w:pPr>
        <w:ind w:left="6879" w:hanging="449"/>
      </w:pPr>
      <w:rPr>
        <w:rFonts w:hint="default"/>
        <w:lang w:val="ru-RU" w:eastAsia="en-US" w:bidi="ar-SA"/>
      </w:rPr>
    </w:lvl>
    <w:lvl w:ilvl="7" w:tplc="288A9DEA">
      <w:numFmt w:val="bullet"/>
      <w:lvlText w:val="•"/>
      <w:lvlJc w:val="left"/>
      <w:pPr>
        <w:ind w:left="7796" w:hanging="449"/>
      </w:pPr>
      <w:rPr>
        <w:rFonts w:hint="default"/>
        <w:lang w:val="ru-RU" w:eastAsia="en-US" w:bidi="ar-SA"/>
      </w:rPr>
    </w:lvl>
    <w:lvl w:ilvl="8" w:tplc="853CE012">
      <w:numFmt w:val="bullet"/>
      <w:lvlText w:val="•"/>
      <w:lvlJc w:val="left"/>
      <w:pPr>
        <w:ind w:left="8713" w:hanging="449"/>
      </w:pPr>
      <w:rPr>
        <w:rFonts w:hint="default"/>
        <w:lang w:val="ru-RU" w:eastAsia="en-US" w:bidi="ar-SA"/>
      </w:rPr>
    </w:lvl>
  </w:abstractNum>
  <w:abstractNum w:abstractNumId="4" w15:restartNumberingAfterBreak="0">
    <w:nsid w:val="4AE032F3"/>
    <w:multiLevelType w:val="hybridMultilevel"/>
    <w:tmpl w:val="7D1E4E3E"/>
    <w:lvl w:ilvl="0" w:tplc="2E1424DC">
      <w:start w:val="1"/>
      <w:numFmt w:val="decimal"/>
      <w:lvlText w:val="%1)"/>
      <w:lvlJc w:val="left"/>
      <w:pPr>
        <w:ind w:left="1139" w:hanging="288"/>
        <w:jc w:val="left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14E2758A">
      <w:numFmt w:val="bullet"/>
      <w:lvlText w:val="•"/>
      <w:lvlJc w:val="left"/>
      <w:pPr>
        <w:ind w:left="2064" w:hanging="288"/>
      </w:pPr>
      <w:rPr>
        <w:rFonts w:hint="default"/>
        <w:lang w:val="ru-RU" w:eastAsia="en-US" w:bidi="ar-SA"/>
      </w:rPr>
    </w:lvl>
    <w:lvl w:ilvl="2" w:tplc="D408F3DC">
      <w:numFmt w:val="bullet"/>
      <w:lvlText w:val="•"/>
      <w:lvlJc w:val="left"/>
      <w:pPr>
        <w:ind w:left="2999" w:hanging="288"/>
      </w:pPr>
      <w:rPr>
        <w:rFonts w:hint="default"/>
        <w:lang w:val="ru-RU" w:eastAsia="en-US" w:bidi="ar-SA"/>
      </w:rPr>
    </w:lvl>
    <w:lvl w:ilvl="3" w:tplc="05EA3A80">
      <w:numFmt w:val="bullet"/>
      <w:lvlText w:val="•"/>
      <w:lvlJc w:val="left"/>
      <w:pPr>
        <w:ind w:left="3933" w:hanging="288"/>
      </w:pPr>
      <w:rPr>
        <w:rFonts w:hint="default"/>
        <w:lang w:val="ru-RU" w:eastAsia="en-US" w:bidi="ar-SA"/>
      </w:rPr>
    </w:lvl>
    <w:lvl w:ilvl="4" w:tplc="A8E4E784">
      <w:numFmt w:val="bullet"/>
      <w:lvlText w:val="•"/>
      <w:lvlJc w:val="left"/>
      <w:pPr>
        <w:ind w:left="4868" w:hanging="288"/>
      </w:pPr>
      <w:rPr>
        <w:rFonts w:hint="default"/>
        <w:lang w:val="ru-RU" w:eastAsia="en-US" w:bidi="ar-SA"/>
      </w:rPr>
    </w:lvl>
    <w:lvl w:ilvl="5" w:tplc="48D0B270">
      <w:numFmt w:val="bullet"/>
      <w:lvlText w:val="•"/>
      <w:lvlJc w:val="left"/>
      <w:pPr>
        <w:ind w:left="5803" w:hanging="288"/>
      </w:pPr>
      <w:rPr>
        <w:rFonts w:hint="default"/>
        <w:lang w:val="ru-RU" w:eastAsia="en-US" w:bidi="ar-SA"/>
      </w:rPr>
    </w:lvl>
    <w:lvl w:ilvl="6" w:tplc="29005556">
      <w:numFmt w:val="bullet"/>
      <w:lvlText w:val="•"/>
      <w:lvlJc w:val="left"/>
      <w:pPr>
        <w:ind w:left="6737" w:hanging="288"/>
      </w:pPr>
      <w:rPr>
        <w:rFonts w:hint="default"/>
        <w:lang w:val="ru-RU" w:eastAsia="en-US" w:bidi="ar-SA"/>
      </w:rPr>
    </w:lvl>
    <w:lvl w:ilvl="7" w:tplc="29CE31A4">
      <w:numFmt w:val="bullet"/>
      <w:lvlText w:val="•"/>
      <w:lvlJc w:val="left"/>
      <w:pPr>
        <w:ind w:left="7672" w:hanging="288"/>
      </w:pPr>
      <w:rPr>
        <w:rFonts w:hint="default"/>
        <w:lang w:val="ru-RU" w:eastAsia="en-US" w:bidi="ar-SA"/>
      </w:rPr>
    </w:lvl>
    <w:lvl w:ilvl="8" w:tplc="AEB4C386">
      <w:numFmt w:val="bullet"/>
      <w:lvlText w:val="•"/>
      <w:lvlJc w:val="left"/>
      <w:pPr>
        <w:ind w:left="8607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54EF29C6"/>
    <w:multiLevelType w:val="hybridMultilevel"/>
    <w:tmpl w:val="AFDCFE90"/>
    <w:lvl w:ilvl="0" w:tplc="B060E3AA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 w15:restartNumberingAfterBreak="0">
    <w:nsid w:val="55F14554"/>
    <w:multiLevelType w:val="hybridMultilevel"/>
    <w:tmpl w:val="B16ADE70"/>
    <w:lvl w:ilvl="0" w:tplc="0AB0644E">
      <w:start w:val="1"/>
      <w:numFmt w:val="decimal"/>
      <w:lvlText w:val="%1."/>
      <w:lvlJc w:val="left"/>
      <w:pPr>
        <w:ind w:left="21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E0C9C">
      <w:numFmt w:val="bullet"/>
      <w:lvlText w:val="•"/>
      <w:lvlJc w:val="left"/>
      <w:pPr>
        <w:ind w:left="1680" w:hanging="329"/>
      </w:pPr>
      <w:rPr>
        <w:rFonts w:hint="default"/>
        <w:lang w:val="ru-RU" w:eastAsia="en-US" w:bidi="ar-SA"/>
      </w:rPr>
    </w:lvl>
    <w:lvl w:ilvl="2" w:tplc="FBDCF15A">
      <w:numFmt w:val="bullet"/>
      <w:lvlText w:val="•"/>
      <w:lvlJc w:val="left"/>
      <w:pPr>
        <w:ind w:left="2665" w:hanging="329"/>
      </w:pPr>
      <w:rPr>
        <w:rFonts w:hint="default"/>
        <w:lang w:val="ru-RU" w:eastAsia="en-US" w:bidi="ar-SA"/>
      </w:rPr>
    </w:lvl>
    <w:lvl w:ilvl="3" w:tplc="A4F261AE">
      <w:numFmt w:val="bullet"/>
      <w:lvlText w:val="•"/>
      <w:lvlJc w:val="left"/>
      <w:pPr>
        <w:ind w:left="3650" w:hanging="329"/>
      </w:pPr>
      <w:rPr>
        <w:rFonts w:hint="default"/>
        <w:lang w:val="ru-RU" w:eastAsia="en-US" w:bidi="ar-SA"/>
      </w:rPr>
    </w:lvl>
    <w:lvl w:ilvl="4" w:tplc="E7B6C62E">
      <w:numFmt w:val="bullet"/>
      <w:lvlText w:val="•"/>
      <w:lvlJc w:val="left"/>
      <w:pPr>
        <w:ind w:left="4635" w:hanging="329"/>
      </w:pPr>
      <w:rPr>
        <w:rFonts w:hint="default"/>
        <w:lang w:val="ru-RU" w:eastAsia="en-US" w:bidi="ar-SA"/>
      </w:rPr>
    </w:lvl>
    <w:lvl w:ilvl="5" w:tplc="84F04F26">
      <w:numFmt w:val="bullet"/>
      <w:lvlText w:val="•"/>
      <w:lvlJc w:val="left"/>
      <w:pPr>
        <w:ind w:left="5620" w:hanging="329"/>
      </w:pPr>
      <w:rPr>
        <w:rFonts w:hint="default"/>
        <w:lang w:val="ru-RU" w:eastAsia="en-US" w:bidi="ar-SA"/>
      </w:rPr>
    </w:lvl>
    <w:lvl w:ilvl="6" w:tplc="D1F40C80">
      <w:numFmt w:val="bullet"/>
      <w:lvlText w:val="•"/>
      <w:lvlJc w:val="left"/>
      <w:pPr>
        <w:ind w:left="6605" w:hanging="329"/>
      </w:pPr>
      <w:rPr>
        <w:rFonts w:hint="default"/>
        <w:lang w:val="ru-RU" w:eastAsia="en-US" w:bidi="ar-SA"/>
      </w:rPr>
    </w:lvl>
    <w:lvl w:ilvl="7" w:tplc="FA60D6C8">
      <w:numFmt w:val="bullet"/>
      <w:lvlText w:val="•"/>
      <w:lvlJc w:val="left"/>
      <w:pPr>
        <w:ind w:left="7590" w:hanging="329"/>
      </w:pPr>
      <w:rPr>
        <w:rFonts w:hint="default"/>
        <w:lang w:val="ru-RU" w:eastAsia="en-US" w:bidi="ar-SA"/>
      </w:rPr>
    </w:lvl>
    <w:lvl w:ilvl="8" w:tplc="6F5A2F46">
      <w:numFmt w:val="bullet"/>
      <w:lvlText w:val="•"/>
      <w:lvlJc w:val="left"/>
      <w:pPr>
        <w:ind w:left="8576" w:hanging="329"/>
      </w:pPr>
      <w:rPr>
        <w:rFonts w:hint="default"/>
        <w:lang w:val="ru-RU" w:eastAsia="en-US" w:bidi="ar-SA"/>
      </w:rPr>
    </w:lvl>
  </w:abstractNum>
  <w:abstractNum w:abstractNumId="7" w15:restartNumberingAfterBreak="0">
    <w:nsid w:val="570B1071"/>
    <w:multiLevelType w:val="hybridMultilevel"/>
    <w:tmpl w:val="B0100664"/>
    <w:lvl w:ilvl="0" w:tplc="7C6EE896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1C"/>
    <w:rsid w:val="0001430E"/>
    <w:rsid w:val="001C5864"/>
    <w:rsid w:val="001F7BFD"/>
    <w:rsid w:val="00301624"/>
    <w:rsid w:val="00417230"/>
    <w:rsid w:val="00465DD1"/>
    <w:rsid w:val="004A5339"/>
    <w:rsid w:val="00525448"/>
    <w:rsid w:val="005E7FE6"/>
    <w:rsid w:val="00662BD4"/>
    <w:rsid w:val="00677C9D"/>
    <w:rsid w:val="00697307"/>
    <w:rsid w:val="006B461C"/>
    <w:rsid w:val="006B4F8B"/>
    <w:rsid w:val="00715AFF"/>
    <w:rsid w:val="0079559D"/>
    <w:rsid w:val="008263BC"/>
    <w:rsid w:val="00843B10"/>
    <w:rsid w:val="008E3236"/>
    <w:rsid w:val="009A1146"/>
    <w:rsid w:val="009A5351"/>
    <w:rsid w:val="00AC2669"/>
    <w:rsid w:val="00AC5134"/>
    <w:rsid w:val="00B23613"/>
    <w:rsid w:val="00B27EE2"/>
    <w:rsid w:val="00B74050"/>
    <w:rsid w:val="00BB6A9E"/>
    <w:rsid w:val="00BD7937"/>
    <w:rsid w:val="00BF3AC5"/>
    <w:rsid w:val="00C30480"/>
    <w:rsid w:val="00C45092"/>
    <w:rsid w:val="00C65228"/>
    <w:rsid w:val="00D33090"/>
    <w:rsid w:val="00D60909"/>
    <w:rsid w:val="00EA0B52"/>
    <w:rsid w:val="00F47C98"/>
    <w:rsid w:val="00FB731A"/>
    <w:rsid w:val="00F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7FD8"/>
  <w15:docId w15:val="{7A372F3F-F57A-4E3A-B126-0A21171A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493"/>
      <w:jc w:val="center"/>
    </w:pPr>
  </w:style>
  <w:style w:type="paragraph" w:styleId="a5">
    <w:name w:val="header"/>
    <w:basedOn w:val="a"/>
    <w:link w:val="a6"/>
    <w:uiPriority w:val="99"/>
    <w:unhideWhenUsed/>
    <w:rsid w:val="00677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7C9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77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7C9D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FD074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A53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5351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Normal (Web)"/>
    <w:basedOn w:val="a"/>
    <w:uiPriority w:val="99"/>
    <w:semiHidden/>
    <w:unhideWhenUsed/>
    <w:rsid w:val="00B740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B.Vsg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Yamashurma</dc:creator>
  <cp:lastModifiedBy>Зухря</cp:lastModifiedBy>
  <cp:revision>25</cp:revision>
  <cp:lastPrinted>2023-05-17T09:24:00Z</cp:lastPrinted>
  <dcterms:created xsi:type="dcterms:W3CDTF">2023-03-21T06:23:00Z</dcterms:created>
  <dcterms:modified xsi:type="dcterms:W3CDTF">2023-07-07T08:37:00Z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2023-03-17T00:00:00Z</vt:filetime>
  </property>
</Properties>
</file>