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06"/>
        <w:tblW w:w="10024" w:type="dxa"/>
        <w:tblLook w:val="00A0" w:firstRow="1" w:lastRow="0" w:firstColumn="1" w:lastColumn="0" w:noHBand="0" w:noVBand="0"/>
      </w:tblPr>
      <w:tblGrid>
        <w:gridCol w:w="4732"/>
        <w:gridCol w:w="905"/>
        <w:gridCol w:w="4387"/>
      </w:tblGrid>
      <w:tr w:rsidR="00190A19" w:rsidRPr="00190A19" w:rsidTr="00E14468">
        <w:trPr>
          <w:trHeight w:val="1206"/>
        </w:trPr>
        <w:tc>
          <w:tcPr>
            <w:tcW w:w="4732" w:type="dxa"/>
          </w:tcPr>
          <w:p w:rsidR="00190A19" w:rsidRPr="00190A19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Microsoft Sans Serif" w:eastAsia="Times New Roman" w:hAnsi="Microsoft Sans Serif" w:cs="Microsoft Sans Serif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1CFD6F" wp14:editId="0B337FD7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121285</wp:posOffset>
                  </wp:positionV>
                  <wp:extent cx="567055" cy="707390"/>
                  <wp:effectExtent l="0" t="0" r="444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0A19" w:rsidRPr="00190A19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ИСПОЛНИТЕЛЬНЫЙ КОМИТЕТ </w:t>
            </w:r>
            <w:r w:rsidR="00C91C5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ЯМАШУРМИН</w:t>
            </w: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СКОГО</w:t>
            </w:r>
          </w:p>
          <w:p w:rsidR="00190A19" w:rsidRPr="00190A19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СЕЛЬСКОГО ПОСЕЛЕНИЯ</w:t>
            </w:r>
          </w:p>
          <w:p w:rsidR="00190A19" w:rsidRPr="00190A19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ВЫСОКОГОРСКОГО</w:t>
            </w:r>
          </w:p>
          <w:p w:rsidR="00190A19" w:rsidRPr="00190A19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МУНИЦИПАЛЬНОГО РАЙОНА</w:t>
            </w:r>
          </w:p>
          <w:p w:rsidR="00190A19" w:rsidRPr="00190A19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РЕСПУБЛИКИ ТАТАРСТАН</w:t>
            </w:r>
          </w:p>
          <w:p w:rsidR="00190A19" w:rsidRPr="00190A19" w:rsidRDefault="00190A19" w:rsidP="00190A19">
            <w:pPr>
              <w:spacing w:after="0" w:line="240" w:lineRule="auto"/>
              <w:ind w:right="-16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19">
              <w:rPr>
                <w:rFonts w:ascii="Times New Roman" w:eastAsia="Century Schoolbook" w:hAnsi="Times New Roman" w:cs="Times New Roman"/>
                <w:bCs/>
                <w:sz w:val="19"/>
                <w:szCs w:val="19"/>
                <w:lang w:eastAsia="ru-RU"/>
              </w:rPr>
              <w:t>42273</w:t>
            </w:r>
            <w:r w:rsidR="00C91C50">
              <w:rPr>
                <w:rFonts w:ascii="Times New Roman" w:eastAsia="Century Schoolbook" w:hAnsi="Times New Roman" w:cs="Times New Roman"/>
                <w:bCs/>
                <w:sz w:val="19"/>
                <w:szCs w:val="19"/>
                <w:lang w:eastAsia="ru-RU"/>
              </w:rPr>
              <w:t>5</w:t>
            </w:r>
            <w:r w:rsidRPr="00190A19">
              <w:rPr>
                <w:rFonts w:ascii="Times New Roman" w:eastAsia="Century Schoolbook" w:hAnsi="Times New Roman" w:cs="Times New Roman"/>
                <w:bCs/>
                <w:sz w:val="19"/>
                <w:szCs w:val="19"/>
                <w:lang w:eastAsia="ru-RU"/>
              </w:rPr>
              <w:t xml:space="preserve"> Республика Татарстан, Высокогорский </w:t>
            </w:r>
            <w:proofErr w:type="gramStart"/>
            <w:r w:rsidRPr="00190A19">
              <w:rPr>
                <w:rFonts w:ascii="Times New Roman" w:eastAsia="Century Schoolbook" w:hAnsi="Times New Roman" w:cs="Times New Roman"/>
                <w:bCs/>
                <w:sz w:val="19"/>
                <w:szCs w:val="19"/>
                <w:lang w:eastAsia="ru-RU"/>
              </w:rPr>
              <w:t>район,</w:t>
            </w:r>
            <w:r w:rsidRPr="00190A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</w:p>
          <w:p w:rsidR="00190A19" w:rsidRPr="00190A19" w:rsidRDefault="00190A19" w:rsidP="00C9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0A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91C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Ямашурма</w:t>
            </w:r>
            <w:proofErr w:type="spellEnd"/>
            <w:r w:rsidRPr="00190A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 w:rsidR="00C91C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r w:rsidRPr="00190A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91C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5" w:type="dxa"/>
          </w:tcPr>
          <w:p w:rsidR="00190A19" w:rsidRPr="00190A19" w:rsidRDefault="00190A19" w:rsidP="0019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</w:tcPr>
          <w:p w:rsidR="00190A19" w:rsidRPr="00190A19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90A19" w:rsidRPr="00190A19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ТАТАРСТАН РЕСПУБЛИКАСЫ</w:t>
            </w:r>
          </w:p>
          <w:p w:rsidR="00190A19" w:rsidRPr="00190A19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БИЕКТАУ</w:t>
            </w:r>
          </w:p>
          <w:p w:rsidR="00190A19" w:rsidRPr="00190A19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 РАЙОНЫ </w:t>
            </w:r>
          </w:p>
          <w:p w:rsidR="00190A19" w:rsidRPr="00C91C50" w:rsidRDefault="00C91C50" w:rsidP="00190A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val="tt-RU" w:eastAsia="ru-RU"/>
              </w:rPr>
              <w:t>ЯМАШИРМӘ</w:t>
            </w:r>
          </w:p>
          <w:p w:rsidR="00190A19" w:rsidRPr="00190A19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val="tt-RU"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АВЫЛ</w:t>
            </w: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val="tt-RU" w:eastAsia="ru-RU"/>
              </w:rPr>
              <w:t xml:space="preserve"> ҖИРЛЕГЕ  </w:t>
            </w:r>
          </w:p>
          <w:p w:rsidR="00190A19" w:rsidRPr="00190A19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val="tt-RU"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val="tt-RU" w:eastAsia="ru-RU"/>
              </w:rPr>
              <w:t>БАШКАРМА КОМИТЕТЫ</w:t>
            </w:r>
          </w:p>
          <w:p w:rsidR="00190A19" w:rsidRPr="00190A19" w:rsidRDefault="00190A19" w:rsidP="00190A19">
            <w:pPr>
              <w:keepNext/>
              <w:spacing w:after="0" w:line="240" w:lineRule="auto"/>
              <w:ind w:left="-111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90A19">
              <w:rPr>
                <w:rFonts w:ascii="Times New Roman" w:eastAsia="Century Schoolbook" w:hAnsi="Times New Roman" w:cs="Times New Roman"/>
                <w:sz w:val="19"/>
                <w:szCs w:val="19"/>
                <w:lang w:eastAsia="ru-RU" w:bidi="ru-RU"/>
              </w:rPr>
              <w:t>42273</w:t>
            </w:r>
            <w:r w:rsidR="00AA4F5F">
              <w:rPr>
                <w:rFonts w:ascii="Times New Roman" w:eastAsia="Century Schoolbook" w:hAnsi="Times New Roman" w:cs="Times New Roman"/>
                <w:sz w:val="19"/>
                <w:szCs w:val="19"/>
                <w:lang w:eastAsia="ru-RU" w:bidi="ru-RU"/>
              </w:rPr>
              <w:t>5</w:t>
            </w:r>
            <w:r w:rsidRPr="00190A19">
              <w:rPr>
                <w:rFonts w:ascii="Times New Roman" w:eastAsia="Century Schoolbook" w:hAnsi="Times New Roman" w:cs="Times New Roman"/>
                <w:sz w:val="19"/>
                <w:szCs w:val="19"/>
                <w:lang w:eastAsia="ru-RU" w:bidi="ru-RU"/>
              </w:rPr>
              <w:t xml:space="preserve">, Татарстан </w:t>
            </w:r>
            <w:proofErr w:type="spellStart"/>
            <w:r w:rsidRPr="00190A19">
              <w:rPr>
                <w:rFonts w:ascii="Times New Roman" w:eastAsia="Century Schoolbook" w:hAnsi="Times New Roman" w:cs="Times New Roman"/>
                <w:sz w:val="19"/>
                <w:szCs w:val="19"/>
                <w:lang w:eastAsia="ru-RU" w:bidi="ru-RU"/>
              </w:rPr>
              <w:t>Республикасы</w:t>
            </w:r>
            <w:proofErr w:type="spellEnd"/>
            <w:r w:rsidRPr="00190A19">
              <w:rPr>
                <w:rFonts w:ascii="Times New Roman" w:eastAsia="Century Schoolbook" w:hAnsi="Times New Roman" w:cs="Times New Roman"/>
                <w:sz w:val="19"/>
                <w:szCs w:val="19"/>
                <w:lang w:eastAsia="ru-RU" w:bidi="ru-RU"/>
              </w:rPr>
              <w:t xml:space="preserve">, </w:t>
            </w:r>
            <w:proofErr w:type="spellStart"/>
            <w:r w:rsidRPr="00190A19">
              <w:rPr>
                <w:rFonts w:ascii="Times New Roman" w:eastAsia="Century Schoolbook" w:hAnsi="Times New Roman" w:cs="Times New Roman"/>
                <w:sz w:val="19"/>
                <w:szCs w:val="19"/>
                <w:lang w:eastAsia="ru-RU" w:bidi="ru-RU"/>
              </w:rPr>
              <w:t>Биектау</w:t>
            </w:r>
            <w:proofErr w:type="spellEnd"/>
            <w:r w:rsidRPr="00190A19">
              <w:rPr>
                <w:rFonts w:ascii="Times New Roman" w:eastAsia="Century Schoolbook" w:hAnsi="Times New Roman" w:cs="Times New Roman"/>
                <w:sz w:val="19"/>
                <w:szCs w:val="19"/>
                <w:lang w:eastAsia="ru-RU" w:bidi="ru-RU"/>
              </w:rPr>
              <w:t xml:space="preserve"> районы,</w:t>
            </w:r>
          </w:p>
          <w:p w:rsidR="00190A19" w:rsidRPr="00C91C50" w:rsidRDefault="00C91C50" w:rsidP="00C9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>Ямаширмә</w:t>
            </w:r>
            <w:r w:rsidR="00190A19" w:rsidRPr="00190A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 xml:space="preserve"> авылы</w:t>
            </w:r>
            <w:r w:rsidR="00190A19" w:rsidRPr="00190A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>Совет</w:t>
            </w:r>
            <w:r w:rsidR="00190A19" w:rsidRPr="00190A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90A19" w:rsidRPr="00190A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</w:t>
            </w:r>
            <w:proofErr w:type="spellEnd"/>
            <w:r w:rsidR="00190A19" w:rsidRPr="00190A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>5</w:t>
            </w:r>
          </w:p>
        </w:tc>
      </w:tr>
    </w:tbl>
    <w:p w:rsidR="00190A19" w:rsidRPr="00190A19" w:rsidRDefault="00190A19" w:rsidP="00190A19">
      <w:pPr>
        <w:tabs>
          <w:tab w:val="center" w:pos="5099"/>
          <w:tab w:val="right" w:pos="101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  <w:t>Тел./факс: +7(84365) 7</w:t>
      </w:r>
      <w:r w:rsidR="00C91C5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77-02</w:t>
      </w:r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e</w:t>
      </w:r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-</w:t>
      </w:r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:</w:t>
      </w:r>
      <w:proofErr w:type="spellStart"/>
      <w:r w:rsidR="00C91C50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Yamash</w:t>
      </w:r>
      <w:proofErr w:type="spellEnd"/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Vsg</w:t>
      </w:r>
      <w:proofErr w:type="spellEnd"/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@</w:t>
      </w:r>
      <w:proofErr w:type="spellStart"/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tatar</w:t>
      </w:r>
      <w:proofErr w:type="spellEnd"/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  <w:proofErr w:type="gramEnd"/>
      <w:r w:rsidRPr="00190A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190A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190A19" w:rsidRPr="00190A19" w:rsidRDefault="00190A19" w:rsidP="00190A19">
      <w:pPr>
        <w:tabs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190A19">
        <w:rPr>
          <w:rFonts w:ascii="Microsoft Sans Serif" w:eastAsia="Times New Roman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51BC1FF7" wp14:editId="39231DCC">
                <wp:simplePos x="0" y="0"/>
                <wp:positionH relativeFrom="column">
                  <wp:posOffset>40005</wp:posOffset>
                </wp:positionH>
                <wp:positionV relativeFrom="paragraph">
                  <wp:posOffset>29845</wp:posOffset>
                </wp:positionV>
                <wp:extent cx="6035040" cy="0"/>
                <wp:effectExtent l="0" t="19050" r="3810" b="19050"/>
                <wp:wrapNone/>
                <wp:docPr id="184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CA685DA" id="Прямая соединительная лини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15pt,2.35pt" to="478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" o:allowincell="f" strokeweight="2.25pt"/>
            </w:pict>
          </mc:Fallback>
        </mc:AlternateContent>
      </w:r>
    </w:p>
    <w:p w:rsidR="00421C6F" w:rsidRPr="00421C6F" w:rsidRDefault="00190A19" w:rsidP="00421C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              </w:t>
      </w: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КАРАР</w:t>
      </w:r>
    </w:p>
    <w:p w:rsidR="00DB277E" w:rsidRPr="00421C6F" w:rsidRDefault="00421C6F" w:rsidP="00421C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190A19"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AA4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сентября</w:t>
      </w:r>
      <w:r w:rsidR="00190A19"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2023г.                                             </w:t>
      </w:r>
      <w:r w:rsidR="00AA4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190A19"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</w:t>
      </w:r>
      <w:r w:rsidR="00AA4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  <w:r w:rsidR="00190A19"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1C6F" w:rsidRPr="00421C6F" w:rsidRDefault="00421C6F" w:rsidP="00421C6F">
      <w:pPr>
        <w:widowControl w:val="0"/>
        <w:spacing w:after="0" w:line="240" w:lineRule="auto"/>
        <w:rPr>
          <w:b/>
          <w:bCs/>
          <w:sz w:val="28"/>
          <w:szCs w:val="28"/>
        </w:rPr>
      </w:pPr>
    </w:p>
    <w:p w:rsidR="00DB277E" w:rsidRP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421C6F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421C6F">
        <w:rPr>
          <w:sz w:val="28"/>
          <w:szCs w:val="28"/>
        </w:rPr>
        <w:t> </w:t>
      </w:r>
    </w:p>
    <w:p w:rsidR="00DB277E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Рассмотрев представление </w:t>
      </w:r>
      <w:r w:rsidRPr="00AF31ED">
        <w:rPr>
          <w:color w:val="000000" w:themeColor="text1"/>
          <w:sz w:val="28"/>
          <w:szCs w:val="28"/>
        </w:rPr>
        <w:t xml:space="preserve">об устранении нарушений </w:t>
      </w:r>
      <w:r w:rsidRPr="00AF31ED">
        <w:rPr>
          <w:rStyle w:val="match"/>
          <w:color w:val="000000" w:themeColor="text1"/>
          <w:sz w:val="28"/>
          <w:szCs w:val="28"/>
        </w:rPr>
        <w:t>налогового</w:t>
      </w:r>
      <w:r w:rsidR="006645C7" w:rsidRPr="00AF31ED">
        <w:rPr>
          <w:color w:val="000000" w:themeColor="text1"/>
          <w:sz w:val="28"/>
          <w:szCs w:val="28"/>
        </w:rPr>
        <w:t xml:space="preserve"> законодательства от 13.02.2023 г. N 02-08-03</w:t>
      </w:r>
      <w:r w:rsidRPr="00AF31ED">
        <w:rPr>
          <w:color w:val="000000" w:themeColor="text1"/>
          <w:sz w:val="28"/>
          <w:szCs w:val="28"/>
        </w:rPr>
        <w:t xml:space="preserve">, в соответствии с </w:t>
      </w:r>
      <w:hyperlink r:id="rId7" w:history="1">
        <w:r w:rsidRPr="00AF31ED">
          <w:rPr>
            <w:rStyle w:val="match"/>
            <w:color w:val="000000" w:themeColor="text1"/>
            <w:sz w:val="28"/>
            <w:szCs w:val="28"/>
          </w:rPr>
          <w:t>Налоговым</w:t>
        </w:r>
        <w:r w:rsidRPr="00AF31ED">
          <w:rPr>
            <w:rStyle w:val="a3"/>
            <w:color w:val="000000" w:themeColor="text1"/>
            <w:sz w:val="28"/>
            <w:szCs w:val="28"/>
            <w:u w:val="none"/>
          </w:rPr>
          <w:t xml:space="preserve"> кодексом Российской Федерации</w:t>
        </w:r>
      </w:hyperlink>
      <w:r w:rsidRPr="00AF31ED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AF31ED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="006645C7" w:rsidRPr="00AF31ED">
        <w:rPr>
          <w:color w:val="000000" w:themeColor="text1"/>
          <w:sz w:val="28"/>
          <w:szCs w:val="28"/>
        </w:rPr>
        <w:t>, Исполнительный комитет</w:t>
      </w:r>
      <w:r w:rsidR="00190A19" w:rsidRPr="00AF31ED">
        <w:rPr>
          <w:color w:val="000000" w:themeColor="text1"/>
          <w:sz w:val="28"/>
          <w:szCs w:val="28"/>
        </w:rPr>
        <w:t xml:space="preserve"> </w:t>
      </w:r>
      <w:proofErr w:type="spellStart"/>
      <w:r w:rsidR="00AF31ED" w:rsidRPr="00AF31ED">
        <w:rPr>
          <w:color w:val="000000" w:themeColor="text1"/>
          <w:sz w:val="28"/>
          <w:szCs w:val="28"/>
        </w:rPr>
        <w:t>Ямашурминского</w:t>
      </w:r>
      <w:proofErr w:type="spellEnd"/>
      <w:r w:rsidR="00190A19" w:rsidRPr="00AF31ED">
        <w:rPr>
          <w:color w:val="000000" w:themeColor="text1"/>
          <w:sz w:val="28"/>
          <w:szCs w:val="28"/>
        </w:rPr>
        <w:t xml:space="preserve"> сельского </w:t>
      </w:r>
      <w:r w:rsidR="00190A19" w:rsidRPr="00421C6F">
        <w:rPr>
          <w:sz w:val="28"/>
          <w:szCs w:val="28"/>
        </w:rPr>
        <w:t xml:space="preserve">поселения </w:t>
      </w:r>
      <w:r w:rsidR="006645C7" w:rsidRPr="00421C6F">
        <w:rPr>
          <w:sz w:val="28"/>
          <w:szCs w:val="28"/>
        </w:rPr>
        <w:t xml:space="preserve"> Высокогор</w:t>
      </w:r>
      <w:r w:rsidRPr="00421C6F">
        <w:rPr>
          <w:sz w:val="28"/>
          <w:szCs w:val="28"/>
        </w:rPr>
        <w:t>ского муниципального района</w:t>
      </w:r>
    </w:p>
    <w:p w:rsidR="00421C6F" w:rsidRPr="00421C6F" w:rsidRDefault="00421C6F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421C6F">
        <w:rPr>
          <w:sz w:val="28"/>
          <w:szCs w:val="28"/>
        </w:rPr>
        <w:t>ПОСТАНОВЛЯЕТ:</w:t>
      </w:r>
    </w:p>
    <w:p w:rsidR="00DB277E" w:rsidRPr="00AF31ED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21C6F">
        <w:rPr>
          <w:sz w:val="28"/>
          <w:szCs w:val="28"/>
        </w:rPr>
        <w:t xml:space="preserve">1. Утвердить прилагаемый </w:t>
      </w:r>
      <w:hyperlink r:id="rId9" w:history="1">
        <w:r w:rsidRPr="00AF31ED">
          <w:rPr>
            <w:rStyle w:val="a3"/>
            <w:color w:val="000000" w:themeColor="text1"/>
            <w:sz w:val="28"/>
            <w:szCs w:val="28"/>
            <w:u w:val="none"/>
          </w:rPr>
          <w:t xml:space="preserve">административный регламент по предоставлению муниципальной услуги по </w:t>
        </w:r>
        <w:r w:rsidRPr="00AF31ED">
          <w:rPr>
            <w:rStyle w:val="match"/>
            <w:color w:val="000000" w:themeColor="text1"/>
            <w:sz w:val="28"/>
            <w:szCs w:val="28"/>
          </w:rPr>
          <w:t>даче</w:t>
        </w:r>
        <w:r w:rsidRPr="00AF31ED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AF31ED">
          <w:rPr>
            <w:rStyle w:val="match"/>
            <w:color w:val="000000" w:themeColor="text1"/>
            <w:sz w:val="28"/>
            <w:szCs w:val="28"/>
          </w:rPr>
          <w:t>письменных</w:t>
        </w:r>
        <w:r w:rsidRPr="00AF31ED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AF31ED">
          <w:rPr>
            <w:rStyle w:val="match"/>
            <w:color w:val="000000" w:themeColor="text1"/>
            <w:sz w:val="28"/>
            <w:szCs w:val="28"/>
          </w:rPr>
          <w:t>разъяснений</w:t>
        </w:r>
        <w:r w:rsidRPr="00AF31ED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AF31ED">
          <w:rPr>
            <w:rStyle w:val="match"/>
            <w:color w:val="000000" w:themeColor="text1"/>
            <w:sz w:val="28"/>
            <w:szCs w:val="28"/>
          </w:rPr>
          <w:t>налогоплательщикам</w:t>
        </w:r>
        <w:r w:rsidRPr="00AF31ED">
          <w:rPr>
            <w:rStyle w:val="a3"/>
            <w:color w:val="000000" w:themeColor="text1"/>
            <w:sz w:val="28"/>
            <w:szCs w:val="28"/>
            <w:u w:val="none"/>
          </w:rPr>
          <w:t xml:space="preserve"> и </w:t>
        </w:r>
        <w:r w:rsidRPr="00AF31ED">
          <w:rPr>
            <w:rStyle w:val="match"/>
            <w:color w:val="000000" w:themeColor="text1"/>
            <w:sz w:val="28"/>
            <w:szCs w:val="28"/>
          </w:rPr>
          <w:t>налоговым</w:t>
        </w:r>
        <w:r w:rsidRPr="00AF31ED">
          <w:rPr>
            <w:rStyle w:val="a3"/>
            <w:color w:val="000000" w:themeColor="text1"/>
            <w:sz w:val="28"/>
            <w:szCs w:val="28"/>
            <w:u w:val="none"/>
          </w:rPr>
          <w:t xml:space="preserve"> агентам по вопросам применения муниципальных правовых актов о </w:t>
        </w:r>
        <w:r w:rsidRPr="00AF31ED">
          <w:rPr>
            <w:rStyle w:val="match"/>
            <w:color w:val="000000" w:themeColor="text1"/>
            <w:sz w:val="28"/>
            <w:szCs w:val="28"/>
          </w:rPr>
          <w:t>налогах</w:t>
        </w:r>
        <w:r w:rsidRPr="00AF31ED">
          <w:rPr>
            <w:rStyle w:val="a3"/>
            <w:color w:val="000000" w:themeColor="text1"/>
            <w:sz w:val="28"/>
            <w:szCs w:val="28"/>
            <w:u w:val="none"/>
          </w:rPr>
          <w:t xml:space="preserve"> и сборах</w:t>
        </w:r>
      </w:hyperlink>
      <w:r w:rsidRPr="00AF31ED">
        <w:rPr>
          <w:color w:val="000000" w:themeColor="text1"/>
          <w:sz w:val="28"/>
          <w:szCs w:val="28"/>
        </w:rPr>
        <w:t>.</w:t>
      </w:r>
    </w:p>
    <w:p w:rsidR="00DB277E" w:rsidRPr="00421C6F" w:rsidRDefault="006645C7" w:rsidP="00421C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31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F31E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Опубликовать (обнародовать) настоящее </w:t>
      </w:r>
      <w:r w:rsidRPr="00421C6F">
        <w:rPr>
          <w:rFonts w:ascii="Times New Roman" w:eastAsiaTheme="minorEastAsia" w:hAnsi="Times New Roman" w:cs="Times New Roman"/>
          <w:sz w:val="28"/>
          <w:szCs w:val="28"/>
        </w:rPr>
        <w:t>решение на официальном сайте Высокогорского муниципального района Республики Татарстан http://vysokaya-gora.tatarstan.ru и на «Официальном портале правовой информации Республики Татарстан» в информационно-телекоммуникационной сети Интернет по веб-адресу: http://pravo.tatarstan.ru.</w:t>
      </w:r>
    </w:p>
    <w:p w:rsidR="00190A19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3. </w:t>
      </w:r>
      <w:r w:rsidR="006645C7" w:rsidRPr="00421C6F">
        <w:rPr>
          <w:rFonts w:eastAsiaTheme="minorEastAsia"/>
          <w:sz w:val="28"/>
          <w:szCs w:val="28"/>
        </w:rPr>
        <w:t>Настоящее решение вступает в силу после его официального опубликования</w:t>
      </w:r>
      <w:r w:rsidRPr="00421C6F">
        <w:rPr>
          <w:sz w:val="28"/>
          <w:szCs w:val="28"/>
        </w:rPr>
        <w:t>.</w:t>
      </w:r>
    </w:p>
    <w:p w:rsidR="00421C6F" w:rsidRPr="00421C6F" w:rsidRDefault="00421C6F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21C6F" w:rsidRPr="00421C6F" w:rsidRDefault="00421C6F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90A19" w:rsidRPr="00421C6F" w:rsidRDefault="00190A19" w:rsidP="00421C6F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Руководитель исполнительного комитета                           </w:t>
      </w:r>
      <w:r w:rsidR="00421C6F">
        <w:rPr>
          <w:sz w:val="28"/>
          <w:szCs w:val="28"/>
          <w:lang w:val="tt-RU"/>
        </w:rPr>
        <w:t xml:space="preserve">                       </w:t>
      </w:r>
      <w:r w:rsidRPr="00421C6F">
        <w:rPr>
          <w:sz w:val="28"/>
          <w:szCs w:val="28"/>
        </w:rPr>
        <w:t xml:space="preserve"> </w:t>
      </w:r>
      <w:r w:rsidR="00C91C50">
        <w:rPr>
          <w:sz w:val="28"/>
          <w:szCs w:val="28"/>
          <w:lang w:val="tt-RU"/>
        </w:rPr>
        <w:t>Мухтаров Ф.К</w:t>
      </w:r>
      <w:r w:rsidRPr="00421C6F">
        <w:rPr>
          <w:sz w:val="28"/>
          <w:szCs w:val="28"/>
        </w:rPr>
        <w:t xml:space="preserve">. </w:t>
      </w:r>
    </w:p>
    <w:p w:rsidR="00DB277E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br/>
      </w:r>
      <w:r w:rsidRPr="00421C6F">
        <w:rPr>
          <w:sz w:val="28"/>
          <w:szCs w:val="28"/>
        </w:rPr>
        <w:br/>
      </w:r>
      <w:bookmarkStart w:id="0" w:name="P000E"/>
      <w:bookmarkEnd w:id="0"/>
    </w:p>
    <w:p w:rsidR="00421C6F" w:rsidRDefault="00421C6F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21C6F" w:rsidRPr="00421C6F" w:rsidRDefault="00421C6F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left="6237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 УТВЕРЖДЕН</w:t>
      </w:r>
      <w:r w:rsidRPr="00421C6F">
        <w:rPr>
          <w:sz w:val="28"/>
          <w:szCs w:val="28"/>
        </w:rPr>
        <w:br/>
        <w:t>постановлением Испол</w:t>
      </w:r>
      <w:r w:rsidR="006645C7" w:rsidRPr="00421C6F">
        <w:rPr>
          <w:sz w:val="28"/>
          <w:szCs w:val="28"/>
        </w:rPr>
        <w:t>нительного</w:t>
      </w:r>
      <w:r w:rsidR="006645C7" w:rsidRPr="00421C6F">
        <w:rPr>
          <w:sz w:val="28"/>
          <w:szCs w:val="28"/>
        </w:rPr>
        <w:br/>
        <w:t xml:space="preserve">комитета </w:t>
      </w:r>
      <w:proofErr w:type="spellStart"/>
      <w:r w:rsidR="00C91C50">
        <w:rPr>
          <w:sz w:val="28"/>
          <w:szCs w:val="28"/>
        </w:rPr>
        <w:t>Ямашурминского</w:t>
      </w:r>
      <w:proofErr w:type="spellEnd"/>
      <w:r w:rsidRPr="00421C6F">
        <w:rPr>
          <w:sz w:val="28"/>
          <w:szCs w:val="28"/>
        </w:rPr>
        <w:br/>
        <w:t>сельского поселения</w:t>
      </w:r>
      <w:r w:rsidRPr="00421C6F">
        <w:rPr>
          <w:sz w:val="28"/>
          <w:szCs w:val="28"/>
        </w:rPr>
        <w:br/>
        <w:t>от</w:t>
      </w:r>
      <w:r w:rsidR="00AA4F5F">
        <w:rPr>
          <w:sz w:val="28"/>
          <w:szCs w:val="28"/>
        </w:rPr>
        <w:t xml:space="preserve"> 12.09.2023 №50</w:t>
      </w:r>
    </w:p>
    <w:p w:rsid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421C6F">
        <w:rPr>
          <w:b/>
          <w:sz w:val="28"/>
          <w:szCs w:val="28"/>
        </w:rPr>
        <w:t xml:space="preserve">Административный регламент по предоставлению муниципальной услуги по </w:t>
      </w:r>
      <w:r w:rsidRPr="00421C6F">
        <w:rPr>
          <w:rStyle w:val="match"/>
          <w:b/>
          <w:sz w:val="28"/>
          <w:szCs w:val="28"/>
        </w:rPr>
        <w:t>даче</w:t>
      </w:r>
      <w:r w:rsidRPr="00421C6F">
        <w:rPr>
          <w:b/>
          <w:sz w:val="28"/>
          <w:szCs w:val="28"/>
        </w:rPr>
        <w:t xml:space="preserve"> </w:t>
      </w:r>
      <w:r w:rsidRPr="00421C6F">
        <w:rPr>
          <w:rStyle w:val="match"/>
          <w:b/>
          <w:sz w:val="28"/>
          <w:szCs w:val="28"/>
        </w:rPr>
        <w:t>письменных</w:t>
      </w:r>
      <w:r w:rsidRPr="00421C6F">
        <w:rPr>
          <w:b/>
          <w:sz w:val="28"/>
          <w:szCs w:val="28"/>
        </w:rPr>
        <w:t xml:space="preserve"> </w:t>
      </w:r>
      <w:r w:rsidRPr="00421C6F">
        <w:rPr>
          <w:rStyle w:val="match"/>
          <w:b/>
          <w:sz w:val="28"/>
          <w:szCs w:val="28"/>
        </w:rPr>
        <w:t>разъяснений</w:t>
      </w:r>
      <w:r w:rsidRPr="00421C6F">
        <w:rPr>
          <w:b/>
          <w:sz w:val="28"/>
          <w:szCs w:val="28"/>
        </w:rPr>
        <w:t xml:space="preserve"> </w:t>
      </w:r>
      <w:r w:rsidRPr="00421C6F">
        <w:rPr>
          <w:rStyle w:val="match"/>
          <w:b/>
          <w:sz w:val="28"/>
          <w:szCs w:val="28"/>
        </w:rPr>
        <w:t>налогоплательщикам</w:t>
      </w:r>
      <w:r w:rsidRPr="00421C6F">
        <w:rPr>
          <w:b/>
          <w:sz w:val="28"/>
          <w:szCs w:val="28"/>
        </w:rPr>
        <w:t xml:space="preserve"> и </w:t>
      </w:r>
    </w:p>
    <w:p w:rsid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421C6F">
        <w:rPr>
          <w:rStyle w:val="match"/>
          <w:b/>
          <w:sz w:val="28"/>
          <w:szCs w:val="28"/>
        </w:rPr>
        <w:t>налоговым</w:t>
      </w:r>
      <w:r w:rsidRPr="00421C6F">
        <w:rPr>
          <w:b/>
          <w:sz w:val="28"/>
          <w:szCs w:val="28"/>
        </w:rPr>
        <w:t xml:space="preserve"> агентам по вопросам применения муниципальных </w:t>
      </w:r>
    </w:p>
    <w:p w:rsidR="00DB277E" w:rsidRP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421C6F">
        <w:rPr>
          <w:b/>
          <w:sz w:val="28"/>
          <w:szCs w:val="28"/>
        </w:rPr>
        <w:t>правовых актов</w:t>
      </w:r>
      <w:r w:rsidR="00421C6F">
        <w:rPr>
          <w:b/>
          <w:sz w:val="28"/>
          <w:szCs w:val="28"/>
          <w:lang w:val="tt-RU"/>
        </w:rPr>
        <w:t xml:space="preserve"> </w:t>
      </w:r>
      <w:r w:rsidRPr="00421C6F">
        <w:rPr>
          <w:b/>
          <w:sz w:val="28"/>
          <w:szCs w:val="28"/>
        </w:rPr>
        <w:t xml:space="preserve">о </w:t>
      </w:r>
      <w:r w:rsidRPr="00421C6F">
        <w:rPr>
          <w:rStyle w:val="match"/>
          <w:b/>
          <w:sz w:val="28"/>
          <w:szCs w:val="28"/>
        </w:rPr>
        <w:t>налогах</w:t>
      </w:r>
      <w:r w:rsidRPr="00421C6F">
        <w:rPr>
          <w:b/>
          <w:sz w:val="28"/>
          <w:szCs w:val="28"/>
        </w:rPr>
        <w:t xml:space="preserve"> и сборах </w:t>
      </w:r>
      <w:r w:rsidRPr="00421C6F">
        <w:rPr>
          <w:b/>
          <w:sz w:val="28"/>
          <w:szCs w:val="28"/>
        </w:rPr>
        <w:br/>
      </w:r>
      <w:bookmarkStart w:id="1" w:name="P0012"/>
      <w:bookmarkEnd w:id="1"/>
    </w:p>
    <w:p w:rsidR="00DB277E" w:rsidRP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I. Общие положения 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1.1. Настоящий административный регламент по предоставлению муниципальной услуги по </w:t>
      </w:r>
      <w:r w:rsidRPr="00421C6F">
        <w:rPr>
          <w:rStyle w:val="match"/>
          <w:sz w:val="28"/>
          <w:szCs w:val="28"/>
        </w:rPr>
        <w:t>даче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письменных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разъяснений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налогоплательщикам</w:t>
      </w:r>
      <w:r w:rsidRPr="00421C6F">
        <w:rPr>
          <w:sz w:val="28"/>
          <w:szCs w:val="28"/>
        </w:rPr>
        <w:t xml:space="preserve"> и </w:t>
      </w:r>
      <w:r w:rsidRPr="00421C6F">
        <w:rPr>
          <w:rStyle w:val="match"/>
          <w:sz w:val="28"/>
          <w:szCs w:val="28"/>
        </w:rPr>
        <w:t>налоговым</w:t>
      </w:r>
      <w:r w:rsidRPr="00421C6F">
        <w:rPr>
          <w:sz w:val="28"/>
          <w:szCs w:val="28"/>
        </w:rPr>
        <w:t xml:space="preserve"> агентам по вопросам применения муниципальных нормативных правовых актов о </w:t>
      </w:r>
      <w:r w:rsidRPr="00421C6F">
        <w:rPr>
          <w:rStyle w:val="match"/>
          <w:sz w:val="28"/>
          <w:szCs w:val="28"/>
        </w:rPr>
        <w:t>налогах</w:t>
      </w:r>
      <w:r w:rsidRPr="00421C6F">
        <w:rPr>
          <w:sz w:val="28"/>
          <w:szCs w:val="28"/>
        </w:rPr>
        <w:t xml:space="preserve"> и сборах (далее - Административный регламент) - определяет стандарт, состав, сроки и последовательность действий (административных процедур) Испол</w:t>
      </w:r>
      <w:r w:rsidR="006645C7" w:rsidRPr="00421C6F">
        <w:rPr>
          <w:sz w:val="28"/>
          <w:szCs w:val="28"/>
        </w:rPr>
        <w:t xml:space="preserve">нительного комитета </w:t>
      </w:r>
      <w:proofErr w:type="spellStart"/>
      <w:r w:rsidR="00C91C50">
        <w:rPr>
          <w:sz w:val="28"/>
          <w:szCs w:val="28"/>
        </w:rPr>
        <w:t>Ямашурминского</w:t>
      </w:r>
      <w:proofErr w:type="spellEnd"/>
      <w:r w:rsidR="00C91C50" w:rsidRPr="00421C6F">
        <w:rPr>
          <w:sz w:val="28"/>
          <w:szCs w:val="28"/>
        </w:rPr>
        <w:br/>
      </w:r>
      <w:r w:rsidRPr="00C91C50">
        <w:rPr>
          <w:sz w:val="28"/>
          <w:szCs w:val="28"/>
        </w:rPr>
        <w:t>сельского поселения</w:t>
      </w:r>
      <w:r w:rsidRPr="00421C6F">
        <w:rPr>
          <w:sz w:val="28"/>
          <w:szCs w:val="28"/>
        </w:rPr>
        <w:t xml:space="preserve">(далее - администрация сельского поселения) при исполнении муниципальной услуги по рассмотрению и подготовке </w:t>
      </w:r>
      <w:r w:rsidRPr="00421C6F">
        <w:rPr>
          <w:rStyle w:val="match"/>
          <w:sz w:val="28"/>
          <w:szCs w:val="28"/>
        </w:rPr>
        <w:t>письменных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разъяснений</w:t>
      </w:r>
      <w:r w:rsidRPr="00421C6F">
        <w:rPr>
          <w:sz w:val="28"/>
          <w:szCs w:val="28"/>
        </w:rPr>
        <w:t xml:space="preserve"> на обращения, поступившие в администрацию сельского поселения по вопросам применения муниципальных правовых актов о </w:t>
      </w:r>
      <w:r w:rsidRPr="00421C6F">
        <w:rPr>
          <w:rStyle w:val="match"/>
          <w:sz w:val="28"/>
          <w:szCs w:val="28"/>
        </w:rPr>
        <w:t>налогах</w:t>
      </w:r>
      <w:r w:rsidRPr="00421C6F">
        <w:rPr>
          <w:sz w:val="28"/>
          <w:szCs w:val="28"/>
        </w:rPr>
        <w:t xml:space="preserve"> и сборах.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DB277E" w:rsidRPr="00AF31ED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F31ED">
        <w:rPr>
          <w:color w:val="000000" w:themeColor="text1"/>
          <w:sz w:val="28"/>
          <w:szCs w:val="28"/>
        </w:rPr>
        <w:t xml:space="preserve">- </w:t>
      </w:r>
      <w:hyperlink r:id="rId10" w:history="1">
        <w:r w:rsidRPr="00AF31ED">
          <w:rPr>
            <w:rStyle w:val="a3"/>
            <w:color w:val="000000" w:themeColor="text1"/>
            <w:sz w:val="28"/>
            <w:szCs w:val="28"/>
            <w:u w:val="none"/>
          </w:rPr>
          <w:t>Конституция Российской Федерации</w:t>
        </w:r>
      </w:hyperlink>
      <w:r w:rsidRPr="00AF31ED">
        <w:rPr>
          <w:color w:val="000000" w:themeColor="text1"/>
          <w:sz w:val="28"/>
          <w:szCs w:val="28"/>
        </w:rPr>
        <w:t xml:space="preserve"> ("Российская газета", 25.12.1993, N 237);</w:t>
      </w:r>
    </w:p>
    <w:p w:rsidR="00DB277E" w:rsidRPr="00AF31ED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F31ED">
        <w:rPr>
          <w:color w:val="000000" w:themeColor="text1"/>
          <w:sz w:val="28"/>
          <w:szCs w:val="28"/>
        </w:rPr>
        <w:t xml:space="preserve">- </w:t>
      </w:r>
      <w:hyperlink r:id="rId11" w:history="1">
        <w:r w:rsidRPr="00AF31ED">
          <w:rPr>
            <w:rStyle w:val="match"/>
            <w:color w:val="000000" w:themeColor="text1"/>
            <w:sz w:val="28"/>
            <w:szCs w:val="28"/>
          </w:rPr>
          <w:t>Налоговый</w:t>
        </w:r>
        <w:r w:rsidRPr="00AF31ED">
          <w:rPr>
            <w:rStyle w:val="a3"/>
            <w:color w:val="000000" w:themeColor="text1"/>
            <w:sz w:val="28"/>
            <w:szCs w:val="28"/>
            <w:u w:val="none"/>
          </w:rPr>
          <w:t xml:space="preserve"> кодекс Российской Федерации</w:t>
        </w:r>
      </w:hyperlink>
      <w:r w:rsidRPr="00AF31ED">
        <w:rPr>
          <w:color w:val="000000" w:themeColor="text1"/>
          <w:sz w:val="28"/>
          <w:szCs w:val="28"/>
        </w:rPr>
        <w:t xml:space="preserve"> (часть первая) ("Собрание законодательства Российской Федерации", 03.08.1998, N 31, ст. 3824);</w:t>
      </w:r>
    </w:p>
    <w:p w:rsidR="00DB277E" w:rsidRPr="00AF31ED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F31ED">
        <w:rPr>
          <w:color w:val="000000" w:themeColor="text1"/>
          <w:sz w:val="28"/>
          <w:szCs w:val="28"/>
        </w:rPr>
        <w:t xml:space="preserve">- </w:t>
      </w:r>
      <w:hyperlink r:id="rId12" w:history="1">
        <w:r w:rsidRPr="00AF31ED">
          <w:rPr>
            <w:rStyle w:val="a3"/>
            <w:color w:val="000000" w:themeColor="text1"/>
            <w:sz w:val="28"/>
            <w:szCs w:val="28"/>
            <w:u w:val="none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AF31ED">
        <w:rPr>
          <w:color w:val="000000" w:themeColor="text1"/>
          <w:sz w:val="28"/>
          <w:szCs w:val="28"/>
        </w:rPr>
        <w:t xml:space="preserve"> ("Собрание законодательства Российской Федерации", 06.10.2003, N 40, статья 3822);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F31ED">
        <w:rPr>
          <w:color w:val="000000" w:themeColor="text1"/>
          <w:sz w:val="28"/>
          <w:szCs w:val="28"/>
        </w:rPr>
        <w:t xml:space="preserve">- </w:t>
      </w:r>
      <w:hyperlink r:id="rId13" w:history="1">
        <w:r w:rsidRPr="00AF31ED">
          <w:rPr>
            <w:rStyle w:val="a3"/>
            <w:color w:val="000000" w:themeColor="text1"/>
            <w:sz w:val="28"/>
            <w:szCs w:val="28"/>
            <w:u w:val="none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AF31ED">
        <w:rPr>
          <w:color w:val="000000" w:themeColor="text1"/>
          <w:sz w:val="28"/>
          <w:szCs w:val="28"/>
        </w:rPr>
        <w:t xml:space="preserve"> ("Российская </w:t>
      </w:r>
      <w:r w:rsidRPr="00421C6F">
        <w:rPr>
          <w:sz w:val="28"/>
          <w:szCs w:val="28"/>
        </w:rPr>
        <w:t>газета", 30.07.2010, N 168).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1.3. Описание заявителей.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</w:t>
      </w:r>
      <w:r w:rsidRPr="00421C6F">
        <w:rPr>
          <w:sz w:val="28"/>
          <w:szCs w:val="28"/>
        </w:rPr>
        <w:lastRenderedPageBreak/>
        <w:t>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D19D3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421C6F">
        <w:rPr>
          <w:sz w:val="28"/>
          <w:szCs w:val="28"/>
        </w:rPr>
        <w:t>Администрация сельского поселения расположена по адресу: Республика Татарстан,</w:t>
      </w:r>
      <w:r w:rsidRPr="00421C6F">
        <w:rPr>
          <w:color w:val="FF0000"/>
          <w:sz w:val="28"/>
          <w:szCs w:val="28"/>
        </w:rPr>
        <w:t xml:space="preserve"> </w:t>
      </w:r>
      <w:r w:rsidR="00190A19" w:rsidRPr="00421C6F">
        <w:rPr>
          <w:sz w:val="28"/>
          <w:szCs w:val="28"/>
        </w:rPr>
        <w:t>РТ, Высокогорский район,</w:t>
      </w:r>
      <w:r w:rsidR="00C91C50" w:rsidRPr="00C91C50">
        <w:rPr>
          <w:sz w:val="28"/>
          <w:szCs w:val="28"/>
        </w:rPr>
        <w:t xml:space="preserve"> </w:t>
      </w:r>
      <w:proofErr w:type="spellStart"/>
      <w:r w:rsidR="00C91C50">
        <w:rPr>
          <w:sz w:val="28"/>
          <w:szCs w:val="28"/>
        </w:rPr>
        <w:t>Ямашурминское</w:t>
      </w:r>
      <w:proofErr w:type="spellEnd"/>
      <w:r w:rsidR="00C91C50" w:rsidRPr="00421C6F">
        <w:rPr>
          <w:sz w:val="28"/>
          <w:szCs w:val="28"/>
        </w:rPr>
        <w:br/>
      </w:r>
      <w:r w:rsidR="00190A19" w:rsidRPr="00421C6F">
        <w:rPr>
          <w:sz w:val="28"/>
          <w:szCs w:val="28"/>
        </w:rPr>
        <w:t xml:space="preserve">сельское поселение , с. </w:t>
      </w:r>
      <w:proofErr w:type="spellStart"/>
      <w:r w:rsidR="00C91C50">
        <w:rPr>
          <w:sz w:val="28"/>
          <w:szCs w:val="28"/>
        </w:rPr>
        <w:t>Ямашурма</w:t>
      </w:r>
      <w:proofErr w:type="spellEnd"/>
      <w:r w:rsidR="00C91C50">
        <w:rPr>
          <w:sz w:val="28"/>
          <w:szCs w:val="28"/>
        </w:rPr>
        <w:t xml:space="preserve">, </w:t>
      </w:r>
      <w:proofErr w:type="spellStart"/>
      <w:r w:rsidR="00C91C50">
        <w:rPr>
          <w:sz w:val="28"/>
          <w:szCs w:val="28"/>
        </w:rPr>
        <w:t>ул.Советская</w:t>
      </w:r>
      <w:proofErr w:type="spellEnd"/>
      <w:r w:rsidR="00C91C50">
        <w:rPr>
          <w:sz w:val="28"/>
          <w:szCs w:val="28"/>
        </w:rPr>
        <w:t>, 5.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четверг с 08.00 до 1</w:t>
      </w:r>
      <w:r w:rsidR="00C91C50">
        <w:rPr>
          <w:sz w:val="28"/>
          <w:szCs w:val="28"/>
        </w:rPr>
        <w:t>7</w:t>
      </w:r>
      <w:r w:rsidRPr="00421C6F">
        <w:rPr>
          <w:sz w:val="28"/>
          <w:szCs w:val="28"/>
        </w:rPr>
        <w:t>.00 часов, перерыв с 12.00 до 13.00 часов.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15.00 часов, перерыв с 12.00 до 13.00 часов.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421C6F">
        <w:rPr>
          <w:sz w:val="28"/>
          <w:szCs w:val="28"/>
        </w:rPr>
        <w:t>Телефоны</w:t>
      </w:r>
      <w:r w:rsidR="00190A19" w:rsidRPr="00421C6F">
        <w:rPr>
          <w:sz w:val="28"/>
          <w:szCs w:val="28"/>
        </w:rPr>
        <w:t>: 8843657</w:t>
      </w:r>
      <w:r w:rsidR="00C91C50">
        <w:rPr>
          <w:sz w:val="28"/>
          <w:szCs w:val="28"/>
        </w:rPr>
        <w:t>7</w:t>
      </w:r>
      <w:r w:rsidR="00190A19" w:rsidRPr="00421C6F">
        <w:rPr>
          <w:sz w:val="28"/>
          <w:szCs w:val="28"/>
        </w:rPr>
        <w:t>-70</w:t>
      </w:r>
      <w:r w:rsidR="00C91C50">
        <w:rPr>
          <w:sz w:val="28"/>
          <w:szCs w:val="28"/>
        </w:rPr>
        <w:t>2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Адреса официальных сайтов, содержащих информацию о предо</w:t>
      </w:r>
      <w:r w:rsidR="00620260" w:rsidRPr="00421C6F">
        <w:rPr>
          <w:sz w:val="28"/>
          <w:szCs w:val="28"/>
        </w:rPr>
        <w:t>ставлении муниципальной услуги: https://vysokaya-gora.tatarstan.ru/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непосредственно при личном обращении;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 информационного стенда администрации сельского поселения.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 xml:space="preserve">Срок ответа на </w:t>
      </w:r>
      <w:r w:rsidRPr="00421C6F">
        <w:rPr>
          <w:rStyle w:val="match"/>
          <w:sz w:val="28"/>
          <w:szCs w:val="28"/>
        </w:rPr>
        <w:t>письменное</w:t>
      </w:r>
      <w:r w:rsidRPr="00421C6F">
        <w:rPr>
          <w:sz w:val="28"/>
          <w:szCs w:val="28"/>
        </w:rPr>
        <w:t xml:space="preserve"> обращение, в том числе в форме электронного документа, не должен превышать тридцать календарных дней с момента регистрации </w:t>
      </w:r>
      <w:r w:rsidRPr="00421C6F">
        <w:rPr>
          <w:rStyle w:val="match"/>
          <w:sz w:val="28"/>
          <w:szCs w:val="28"/>
        </w:rPr>
        <w:t>письменного</w:t>
      </w:r>
      <w:r w:rsidRPr="00421C6F">
        <w:rPr>
          <w:sz w:val="28"/>
          <w:szCs w:val="28"/>
        </w:rPr>
        <w:t xml:space="preserve"> обращения.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При информировании по </w:t>
      </w:r>
      <w:r w:rsidRPr="00421C6F">
        <w:rPr>
          <w:rStyle w:val="match"/>
          <w:sz w:val="28"/>
          <w:szCs w:val="28"/>
        </w:rPr>
        <w:t>письменным</w:t>
      </w:r>
      <w:r w:rsidRPr="00421C6F">
        <w:rPr>
          <w:sz w:val="28"/>
          <w:szCs w:val="28"/>
        </w:rPr>
        <w:t xml:space="preserve">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</w:t>
      </w:r>
      <w:r w:rsidRPr="00421C6F">
        <w:rPr>
          <w:rStyle w:val="match"/>
          <w:sz w:val="28"/>
          <w:szCs w:val="28"/>
        </w:rPr>
        <w:t>Письменный</w:t>
      </w:r>
      <w:r w:rsidRPr="00421C6F">
        <w:rPr>
          <w:sz w:val="28"/>
          <w:szCs w:val="28"/>
        </w:rPr>
        <w:t xml:space="preserve">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Официа</w:t>
      </w:r>
      <w:r w:rsidR="00620260" w:rsidRPr="00421C6F">
        <w:rPr>
          <w:sz w:val="28"/>
          <w:szCs w:val="28"/>
        </w:rPr>
        <w:t>льный сайт администрации https://vysokaya-gora.tatarstan.ru/</w:t>
      </w:r>
      <w:r w:rsidRPr="00421C6F">
        <w:rPr>
          <w:sz w:val="28"/>
          <w:szCs w:val="28"/>
        </w:rPr>
        <w:t>, информационный стенд администрации сельского поселения, региональные государственные информационные системы - Реестр и портал государственных и муниципальных услуг (функций) содержит следующую информацию: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"Интернет" и адресе ее электронной почты;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  <w:r w:rsidRPr="00421C6F">
        <w:rPr>
          <w:sz w:val="28"/>
          <w:szCs w:val="28"/>
        </w:rPr>
        <w:br/>
      </w:r>
      <w:r w:rsidRPr="00421C6F">
        <w:rPr>
          <w:sz w:val="28"/>
          <w:szCs w:val="28"/>
        </w:rPr>
        <w:br/>
      </w:r>
      <w:bookmarkStart w:id="2" w:name="P0037"/>
      <w:bookmarkEnd w:id="2"/>
    </w:p>
    <w:p w:rsidR="00DB277E" w:rsidRP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II. Стандарт предоставления муниципальной услуги 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2.1. Наименование муниципальной услуги: </w:t>
      </w:r>
      <w:r w:rsidRPr="00421C6F">
        <w:rPr>
          <w:rStyle w:val="match"/>
          <w:sz w:val="28"/>
          <w:szCs w:val="28"/>
        </w:rPr>
        <w:t>дача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письменных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разъяснений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налогоплательщикам</w:t>
      </w:r>
      <w:r w:rsidRPr="00421C6F">
        <w:rPr>
          <w:sz w:val="28"/>
          <w:szCs w:val="28"/>
        </w:rPr>
        <w:t xml:space="preserve"> и </w:t>
      </w:r>
      <w:r w:rsidRPr="00421C6F">
        <w:rPr>
          <w:rStyle w:val="match"/>
          <w:sz w:val="28"/>
          <w:szCs w:val="28"/>
        </w:rPr>
        <w:t>налоговым</w:t>
      </w:r>
      <w:r w:rsidRPr="00421C6F">
        <w:rPr>
          <w:sz w:val="28"/>
          <w:szCs w:val="28"/>
        </w:rPr>
        <w:t xml:space="preserve"> агентам по вопросам применения муниципальных правовых актов о </w:t>
      </w:r>
      <w:r w:rsidRPr="00421C6F">
        <w:rPr>
          <w:rStyle w:val="match"/>
          <w:sz w:val="28"/>
          <w:szCs w:val="28"/>
        </w:rPr>
        <w:t>налогах</w:t>
      </w:r>
      <w:r w:rsidRPr="00421C6F">
        <w:rPr>
          <w:sz w:val="28"/>
          <w:szCs w:val="28"/>
        </w:rPr>
        <w:t xml:space="preserve"> и сборах (далее - муниципальная услуга).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2.2. Наименование администрации сельского поселения, предоставляющей муниципальную услугу.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2.3. Результат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Результатом предоставления муниципальной услуги является </w:t>
      </w:r>
      <w:r w:rsidRPr="00421C6F">
        <w:rPr>
          <w:rStyle w:val="match"/>
          <w:sz w:val="28"/>
          <w:szCs w:val="28"/>
        </w:rPr>
        <w:t>письменное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разъяснение</w:t>
      </w:r>
      <w:r w:rsidRPr="00421C6F">
        <w:rPr>
          <w:sz w:val="28"/>
          <w:szCs w:val="28"/>
        </w:rPr>
        <w:t xml:space="preserve"> по вопросам применения муниципальных правовых актов о </w:t>
      </w:r>
      <w:r w:rsidRPr="00421C6F">
        <w:rPr>
          <w:rStyle w:val="match"/>
          <w:sz w:val="28"/>
          <w:szCs w:val="28"/>
        </w:rPr>
        <w:t>налогах</w:t>
      </w:r>
      <w:r w:rsidRPr="00421C6F">
        <w:rPr>
          <w:sz w:val="28"/>
          <w:szCs w:val="28"/>
        </w:rPr>
        <w:t xml:space="preserve"> и сборах.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2.4. Срок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2.4.1. Обращения заявителей по вопросам применения муниципальных правовых актов о </w:t>
      </w:r>
      <w:r w:rsidRPr="00421C6F">
        <w:rPr>
          <w:rStyle w:val="match"/>
          <w:sz w:val="28"/>
          <w:szCs w:val="28"/>
        </w:rPr>
        <w:t>налогах</w:t>
      </w:r>
      <w:r w:rsidRPr="00421C6F">
        <w:rPr>
          <w:sz w:val="28"/>
          <w:szCs w:val="28"/>
        </w:rPr>
        <w:t xml:space="preserve">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2.5. Правовые основания для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</w:t>
      </w:r>
      <w:r w:rsidRPr="00421C6F">
        <w:rPr>
          <w:rStyle w:val="match"/>
          <w:sz w:val="28"/>
          <w:szCs w:val="28"/>
        </w:rPr>
        <w:t>письменное</w:t>
      </w:r>
      <w:r w:rsidRPr="00421C6F">
        <w:rPr>
          <w:sz w:val="28"/>
          <w:szCs w:val="28"/>
        </w:rPr>
        <w:t xml:space="preserve"> обращение о </w:t>
      </w:r>
      <w:r w:rsidRPr="00421C6F">
        <w:rPr>
          <w:rStyle w:val="match"/>
          <w:sz w:val="28"/>
          <w:szCs w:val="28"/>
        </w:rPr>
        <w:t>даче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письменных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разъяснений</w:t>
      </w:r>
      <w:r w:rsidRPr="00421C6F">
        <w:rPr>
          <w:sz w:val="28"/>
          <w:szCs w:val="28"/>
        </w:rPr>
        <w:t xml:space="preserve"> по вопросам применения муниципальных правовых актов о </w:t>
      </w:r>
      <w:r w:rsidRPr="00421C6F">
        <w:rPr>
          <w:rStyle w:val="match"/>
          <w:sz w:val="28"/>
          <w:szCs w:val="28"/>
        </w:rPr>
        <w:t>налогах</w:t>
      </w:r>
      <w:r w:rsidRPr="00421C6F">
        <w:rPr>
          <w:sz w:val="28"/>
          <w:szCs w:val="28"/>
        </w:rPr>
        <w:t xml:space="preserve"> и сборах (далее - обращение).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</w:t>
      </w:r>
      <w:r w:rsidRPr="00421C6F">
        <w:rPr>
          <w:rStyle w:val="match"/>
          <w:sz w:val="28"/>
          <w:szCs w:val="28"/>
        </w:rPr>
        <w:t>даче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письменных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разъяснений</w:t>
      </w:r>
      <w:r w:rsidRPr="00421C6F">
        <w:rPr>
          <w:sz w:val="28"/>
          <w:szCs w:val="28"/>
        </w:rPr>
        <w:t xml:space="preserve"> по вопросам применения муниципальных правовых актов о </w:t>
      </w:r>
      <w:r w:rsidRPr="00421C6F">
        <w:rPr>
          <w:rStyle w:val="match"/>
          <w:sz w:val="28"/>
          <w:szCs w:val="28"/>
        </w:rPr>
        <w:t>налогах</w:t>
      </w:r>
      <w:r w:rsidRPr="00421C6F">
        <w:rPr>
          <w:sz w:val="28"/>
          <w:szCs w:val="28"/>
        </w:rPr>
        <w:t xml:space="preserve"> и сборах (далее - обращение) в </w:t>
      </w:r>
      <w:r w:rsidRPr="00421C6F">
        <w:rPr>
          <w:rStyle w:val="match"/>
          <w:sz w:val="28"/>
          <w:szCs w:val="28"/>
        </w:rPr>
        <w:t>письменной</w:t>
      </w:r>
      <w:r w:rsidRPr="00421C6F">
        <w:rPr>
          <w:sz w:val="28"/>
          <w:szCs w:val="28"/>
        </w:rPr>
        <w:t xml:space="preserve"> форме или в форме электронного документа.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2.6.3. Заявитель в своем </w:t>
      </w:r>
      <w:r w:rsidRPr="00421C6F">
        <w:rPr>
          <w:rStyle w:val="match"/>
          <w:sz w:val="28"/>
          <w:szCs w:val="28"/>
        </w:rPr>
        <w:t>письменном</w:t>
      </w:r>
      <w:r w:rsidRPr="00421C6F">
        <w:rPr>
          <w:sz w:val="28"/>
          <w:szCs w:val="28"/>
        </w:rPr>
        <w:t xml:space="preserve"> обращении в обязательном порядке указывает: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</w:t>
      </w:r>
      <w:r w:rsidRPr="00421C6F">
        <w:rPr>
          <w:rStyle w:val="match"/>
          <w:sz w:val="28"/>
          <w:szCs w:val="28"/>
        </w:rPr>
        <w:t>письменное</w:t>
      </w:r>
      <w:r w:rsidRPr="00421C6F">
        <w:rPr>
          <w:sz w:val="28"/>
          <w:szCs w:val="28"/>
        </w:rPr>
        <w:t xml:space="preserve"> обращение;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содержание обращения;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подпись лица;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дата обращения.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В случае необходимости в подтверждение своих доводов заявитель прилагает к </w:t>
      </w:r>
      <w:r w:rsidRPr="00421C6F">
        <w:rPr>
          <w:rStyle w:val="match"/>
          <w:sz w:val="28"/>
          <w:szCs w:val="28"/>
        </w:rPr>
        <w:t>письменному</w:t>
      </w:r>
      <w:r w:rsidRPr="00421C6F">
        <w:rPr>
          <w:sz w:val="28"/>
          <w:szCs w:val="28"/>
        </w:rPr>
        <w:t xml:space="preserve"> обращению документы и материалы либо их копии.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2.6.4. </w:t>
      </w:r>
      <w:r w:rsidRPr="00421C6F">
        <w:rPr>
          <w:rStyle w:val="match"/>
          <w:sz w:val="28"/>
          <w:szCs w:val="28"/>
        </w:rPr>
        <w:t>Письменное</w:t>
      </w:r>
      <w:r w:rsidRPr="00421C6F">
        <w:rPr>
          <w:sz w:val="28"/>
          <w:szCs w:val="28"/>
        </w:rPr>
        <w:t xml:space="preserve">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</w:t>
      </w:r>
      <w:r w:rsidRPr="00421C6F">
        <w:rPr>
          <w:rStyle w:val="match"/>
          <w:sz w:val="28"/>
          <w:szCs w:val="28"/>
        </w:rPr>
        <w:t>письменной</w:t>
      </w:r>
      <w:r w:rsidRPr="00421C6F">
        <w:rPr>
          <w:sz w:val="28"/>
          <w:szCs w:val="28"/>
        </w:rPr>
        <w:t xml:space="preserve">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</w:t>
      </w:r>
      <w:r w:rsidRPr="00421C6F">
        <w:rPr>
          <w:rStyle w:val="match"/>
          <w:sz w:val="28"/>
          <w:szCs w:val="28"/>
        </w:rPr>
        <w:t>письменной</w:t>
      </w:r>
      <w:r w:rsidRPr="00421C6F">
        <w:rPr>
          <w:sz w:val="28"/>
          <w:szCs w:val="28"/>
        </w:rPr>
        <w:t xml:space="preserve"> форме.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2.8.1. Если в </w:t>
      </w:r>
      <w:r w:rsidRPr="00421C6F">
        <w:rPr>
          <w:rStyle w:val="match"/>
          <w:sz w:val="28"/>
          <w:szCs w:val="28"/>
        </w:rPr>
        <w:t>письменном</w:t>
      </w:r>
      <w:r w:rsidRPr="00421C6F">
        <w:rPr>
          <w:sz w:val="28"/>
          <w:szCs w:val="28"/>
        </w:rPr>
        <w:t xml:space="preserve">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2.8.2. Если текст </w:t>
      </w:r>
      <w:r w:rsidRPr="00421C6F">
        <w:rPr>
          <w:rStyle w:val="match"/>
          <w:sz w:val="28"/>
          <w:szCs w:val="28"/>
        </w:rPr>
        <w:t>письменного</w:t>
      </w:r>
      <w:r w:rsidRPr="00421C6F">
        <w:rPr>
          <w:sz w:val="28"/>
          <w:szCs w:val="28"/>
        </w:rPr>
        <w:t xml:space="preserve">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2.8.3. Если в </w:t>
      </w:r>
      <w:r w:rsidRPr="00421C6F">
        <w:rPr>
          <w:rStyle w:val="match"/>
          <w:sz w:val="28"/>
          <w:szCs w:val="28"/>
        </w:rPr>
        <w:t>письменном</w:t>
      </w:r>
      <w:r w:rsidRPr="00421C6F">
        <w:rPr>
          <w:sz w:val="28"/>
          <w:szCs w:val="28"/>
        </w:rPr>
        <w:t xml:space="preserve"> обращении гражданина содержится вопрос, на который ему неоднократно давались </w:t>
      </w:r>
      <w:r w:rsidRPr="00421C6F">
        <w:rPr>
          <w:rStyle w:val="match"/>
          <w:sz w:val="28"/>
          <w:szCs w:val="28"/>
        </w:rPr>
        <w:t>письменные</w:t>
      </w:r>
      <w:r w:rsidRPr="00421C6F">
        <w:rPr>
          <w:sz w:val="28"/>
          <w:szCs w:val="28"/>
        </w:rPr>
        <w:t xml:space="preserve">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</w:t>
      </w:r>
      <w:r w:rsidRPr="00421C6F">
        <w:rPr>
          <w:sz w:val="28"/>
          <w:szCs w:val="28"/>
        </w:rPr>
        <w:lastRenderedPageBreak/>
        <w:t>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</w:t>
      </w:r>
      <w:r w:rsidRPr="00421C6F">
        <w:rPr>
          <w:sz w:val="28"/>
          <w:szCs w:val="28"/>
        </w:rPr>
        <w:lastRenderedPageBreak/>
        <w:t>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образцы заполнения бланков заявлений;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бланки заявлений;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адреса, телефоны и время приема специалистов администрации;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часы приема специалистов администрации;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</w:t>
      </w:r>
      <w:r w:rsidRPr="00421C6F">
        <w:rPr>
          <w:rStyle w:val="match"/>
          <w:sz w:val="28"/>
          <w:szCs w:val="28"/>
        </w:rPr>
        <w:t>письменных</w:t>
      </w:r>
      <w:r w:rsidRPr="00421C6F">
        <w:rPr>
          <w:sz w:val="28"/>
          <w:szCs w:val="28"/>
        </w:rPr>
        <w:t xml:space="preserve"> обращений.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Обеспечивается выход в информационно-телекоммуникационную сеть "Интернет".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лестницы, коридоры, холлы, кабинеты с достаточным освещением;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половые покрытия с исключением кафельных полов и порогов;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- бактерицидные лампы;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стенды со справочными материалами и графиком приема;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5D78A5" w:rsidRPr="00421C6F" w:rsidRDefault="00DB277E" w:rsidP="00661E8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</w:t>
      </w:r>
      <w:r w:rsidR="005D78A5" w:rsidRPr="00421C6F">
        <w:rPr>
          <w:sz w:val="28"/>
          <w:szCs w:val="28"/>
        </w:rPr>
        <w:t>;</w:t>
      </w:r>
    </w:p>
    <w:p w:rsidR="00661E88" w:rsidRPr="00AA4F5F" w:rsidRDefault="00661E88" w:rsidP="00661E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A4F5F">
        <w:rPr>
          <w:sz w:val="28"/>
          <w:szCs w:val="28"/>
        </w:rPr>
        <w:t>- обеспечивается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661E88" w:rsidRPr="00AA4F5F" w:rsidRDefault="00661E88" w:rsidP="00661E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A4F5F">
        <w:rPr>
          <w:sz w:val="28"/>
          <w:szCs w:val="28"/>
        </w:rPr>
        <w:t xml:space="preserve">-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A4F5F">
        <w:rPr>
          <w:sz w:val="28"/>
          <w:szCs w:val="28"/>
        </w:rPr>
        <w:t>сурдопереводчика</w:t>
      </w:r>
      <w:proofErr w:type="spellEnd"/>
      <w:r w:rsidRPr="00AA4F5F">
        <w:rPr>
          <w:sz w:val="28"/>
          <w:szCs w:val="28"/>
        </w:rPr>
        <w:t xml:space="preserve"> и </w:t>
      </w:r>
      <w:proofErr w:type="spellStart"/>
      <w:r w:rsidRPr="00AA4F5F">
        <w:rPr>
          <w:sz w:val="28"/>
          <w:szCs w:val="28"/>
        </w:rPr>
        <w:t>тифлосурдопереводчика</w:t>
      </w:r>
      <w:proofErr w:type="spellEnd"/>
      <w:r w:rsidRPr="00AA4F5F">
        <w:rPr>
          <w:sz w:val="28"/>
          <w:szCs w:val="28"/>
        </w:rPr>
        <w:t>;</w:t>
      </w:r>
    </w:p>
    <w:p w:rsidR="00661E88" w:rsidRPr="00AA4F5F" w:rsidRDefault="00661E88" w:rsidP="00661E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A4F5F">
        <w:rPr>
          <w:sz w:val="28"/>
          <w:szCs w:val="28"/>
        </w:rPr>
        <w:t>- обеспечивается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61E88" w:rsidRPr="000C3DF1" w:rsidRDefault="00661E88" w:rsidP="00661E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A4F5F">
        <w:rPr>
          <w:sz w:val="28"/>
          <w:szCs w:val="28"/>
        </w:rPr>
        <w:t>- обеспечивается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DB277E" w:rsidRPr="00421C6F" w:rsidRDefault="00DB277E" w:rsidP="00661E8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2.13. Показатели доступности и качества муниципальной услуги: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сокращение количества документов, представляемых заявителями;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сокращение срока предоставления муниципальной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возможность для заявителя однократно направить запрос в МФЦ, при наличии МФЦ на территории Республики Татарстан, действующего по принципу "одного окна".</w:t>
      </w:r>
      <w:bookmarkStart w:id="3" w:name="P008E"/>
      <w:bookmarkEnd w:id="3"/>
    </w:p>
    <w:p w:rsidR="00DB277E" w:rsidRP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 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3.1. Последовательность административных процедур.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прием и регистрация обращения;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рассмотрение обращения;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подготовка и направление ответа на обращение заявителю.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3.1.1. Прием и регистрация обращений.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</w:t>
      </w:r>
      <w:r w:rsidRPr="00421C6F">
        <w:rPr>
          <w:rStyle w:val="match"/>
          <w:sz w:val="28"/>
          <w:szCs w:val="28"/>
        </w:rPr>
        <w:t>письменные</w:t>
      </w:r>
      <w:r w:rsidRPr="00421C6F">
        <w:rPr>
          <w:sz w:val="28"/>
          <w:szCs w:val="28"/>
        </w:rPr>
        <w:t xml:space="preserve"> обращения.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</w:t>
      </w:r>
      <w:r w:rsidRPr="00421C6F">
        <w:rPr>
          <w:sz w:val="28"/>
          <w:szCs w:val="28"/>
        </w:rPr>
        <w:lastRenderedPageBreak/>
        <w:t>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3.1.2. Рассмотрение обращений.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Прошедшие регистрацию </w:t>
      </w:r>
      <w:r w:rsidRPr="00421C6F">
        <w:rPr>
          <w:rStyle w:val="match"/>
          <w:sz w:val="28"/>
          <w:szCs w:val="28"/>
        </w:rPr>
        <w:t>письменные</w:t>
      </w:r>
      <w:r w:rsidRPr="00421C6F">
        <w:rPr>
          <w:sz w:val="28"/>
          <w:szCs w:val="28"/>
        </w:rPr>
        <w:t xml:space="preserve"> обращения передаются специалисту администрации.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определяет исполнителя поручения;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3.1.3. Подготовка и направление ответов на обращение.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Специалист администрации рассматривает поступившее заявление и оформляет </w:t>
      </w:r>
      <w:r w:rsidRPr="00421C6F">
        <w:rPr>
          <w:rStyle w:val="match"/>
          <w:sz w:val="28"/>
          <w:szCs w:val="28"/>
        </w:rPr>
        <w:t>письменное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разъяснение</w:t>
      </w:r>
      <w:r w:rsidRPr="00421C6F">
        <w:rPr>
          <w:sz w:val="28"/>
          <w:szCs w:val="28"/>
        </w:rPr>
        <w:t>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  <w:r w:rsidR="001D56C0" w:rsidRPr="00421C6F">
        <w:rPr>
          <w:sz w:val="28"/>
          <w:szCs w:val="28"/>
        </w:rPr>
        <w:t xml:space="preserve"> </w:t>
      </w:r>
    </w:p>
    <w:p w:rsidR="001D56C0" w:rsidRPr="00421C6F" w:rsidRDefault="001D56C0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F5F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машиночитаемом формате, подписанного усиленной квалифицированной электронной подписью со стороны органа (организации). </w:t>
      </w:r>
      <w:bookmarkStart w:id="4" w:name="_GoBack"/>
      <w:bookmarkEnd w:id="4"/>
    </w:p>
    <w:p w:rsidR="00DA7DD5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</w:t>
      </w:r>
      <w:r w:rsidRPr="00421C6F">
        <w:rPr>
          <w:rStyle w:val="match"/>
          <w:sz w:val="28"/>
          <w:szCs w:val="28"/>
        </w:rPr>
        <w:t>письменной</w:t>
      </w:r>
      <w:r w:rsidRPr="00421C6F">
        <w:rPr>
          <w:sz w:val="28"/>
          <w:szCs w:val="28"/>
        </w:rPr>
        <w:t xml:space="preserve"> форме по почтовому адресу, указанному в обращении.</w:t>
      </w:r>
    </w:p>
    <w:p w:rsidR="00DB277E" w:rsidRP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IV. Формы контроля за исполнением административного регламента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  <w:r w:rsidRPr="00421C6F">
        <w:rPr>
          <w:sz w:val="28"/>
          <w:szCs w:val="28"/>
        </w:rPr>
        <w:br/>
      </w:r>
      <w:r w:rsidRPr="00421C6F">
        <w:rPr>
          <w:sz w:val="28"/>
          <w:szCs w:val="28"/>
        </w:rPr>
        <w:br/>
      </w:r>
      <w:bookmarkStart w:id="5" w:name="P00BB"/>
      <w:bookmarkEnd w:id="5"/>
    </w:p>
    <w:p w:rsidR="00DB277E" w:rsidRP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 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нарушение срока предоставления муниципальной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услуги, у заявителя;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</w:t>
      </w:r>
      <w:hyperlink r:id="rId14" w:history="1">
        <w:r w:rsidRPr="00421C6F">
          <w:rPr>
            <w:rStyle w:val="a3"/>
            <w:sz w:val="28"/>
            <w:szCs w:val="28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421C6F">
        <w:rPr>
          <w:sz w:val="28"/>
          <w:szCs w:val="28"/>
        </w:rPr>
        <w:t>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5.3. Жалоба подается в </w:t>
      </w:r>
      <w:r w:rsidRPr="00421C6F">
        <w:rPr>
          <w:rStyle w:val="match"/>
          <w:sz w:val="28"/>
          <w:szCs w:val="28"/>
        </w:rPr>
        <w:t>письменной</w:t>
      </w:r>
      <w:r w:rsidRPr="00421C6F">
        <w:rPr>
          <w:sz w:val="28"/>
          <w:szCs w:val="28"/>
        </w:rPr>
        <w:t xml:space="preserve"> форме на бумажном носителе, в электронной форме в администрацию, МФЦ либо в соответствующий орган государственной власти Республики Татарстан, являющийся учредителем МФЦ.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5.3.1. Жалоба на решения и действия (бездействия) ответственных лиц администрации, подаются на имя главы администрации.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Республики Татарстан, являющемуся учредителем МФЦ.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5.5. Жалоба заявителя должна содержать: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актами, а также в иных формах;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в удовлетворении жалобы отказывается.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 xml:space="preserve">5.7.2. В случае признания жалобы не подлежащей удовлетворению, в ответе заявителю даются аргументированные </w:t>
      </w:r>
      <w:r w:rsidRPr="00421C6F">
        <w:rPr>
          <w:rStyle w:val="match"/>
          <w:sz w:val="28"/>
          <w:szCs w:val="28"/>
        </w:rPr>
        <w:t>разъяснения</w:t>
      </w:r>
      <w:r w:rsidRPr="00421C6F">
        <w:rPr>
          <w:sz w:val="28"/>
          <w:szCs w:val="28"/>
        </w:rPr>
        <w:t xml:space="preserve"> о причинах принятого решения, а также информация о порядке обжалования принятого решения.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5.9. Не позднее дня, следующего за днем принятия решения, указанного в пункте 5.7 настоящего раздела административного регламента, заявителю в </w:t>
      </w:r>
      <w:r w:rsidRPr="00421C6F">
        <w:rPr>
          <w:rStyle w:val="match"/>
          <w:sz w:val="28"/>
          <w:szCs w:val="28"/>
        </w:rPr>
        <w:t>письменной</w:t>
      </w:r>
      <w:r w:rsidRPr="00421C6F">
        <w:rPr>
          <w:sz w:val="28"/>
          <w:szCs w:val="28"/>
        </w:rPr>
        <w:t xml:space="preserve"> форме либо по желанию заявителя в электронной форме направляется мотивированный ответ о результатах рассмотрения жалобы.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BB4331" w:rsidRPr="00DB277E" w:rsidRDefault="00BB4331" w:rsidP="00DB27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4331" w:rsidRPr="00DB277E" w:rsidSect="00421C6F">
      <w:headerReference w:type="default" r:id="rId15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A6" w:rsidRDefault="001172A6" w:rsidP="00190A19">
      <w:pPr>
        <w:spacing w:after="0" w:line="240" w:lineRule="auto"/>
      </w:pPr>
      <w:r>
        <w:separator/>
      </w:r>
    </w:p>
  </w:endnote>
  <w:endnote w:type="continuationSeparator" w:id="0">
    <w:p w:rsidR="001172A6" w:rsidRDefault="001172A6" w:rsidP="0019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A6" w:rsidRDefault="001172A6" w:rsidP="00190A19">
      <w:pPr>
        <w:spacing w:after="0" w:line="240" w:lineRule="auto"/>
      </w:pPr>
      <w:r>
        <w:separator/>
      </w:r>
    </w:p>
  </w:footnote>
  <w:footnote w:type="continuationSeparator" w:id="0">
    <w:p w:rsidR="001172A6" w:rsidRDefault="001172A6" w:rsidP="0019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19" w:rsidRDefault="00190A19" w:rsidP="00190A1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14"/>
    <w:rsid w:val="00055284"/>
    <w:rsid w:val="001172A6"/>
    <w:rsid w:val="0018446D"/>
    <w:rsid w:val="00190A19"/>
    <w:rsid w:val="001A4714"/>
    <w:rsid w:val="001D56C0"/>
    <w:rsid w:val="002D19D3"/>
    <w:rsid w:val="00421C6F"/>
    <w:rsid w:val="005D78A5"/>
    <w:rsid w:val="00620260"/>
    <w:rsid w:val="00661E88"/>
    <w:rsid w:val="006645C7"/>
    <w:rsid w:val="007361D9"/>
    <w:rsid w:val="009061CA"/>
    <w:rsid w:val="00AA4F5F"/>
    <w:rsid w:val="00AF31ED"/>
    <w:rsid w:val="00B046FF"/>
    <w:rsid w:val="00B336F8"/>
    <w:rsid w:val="00BA694E"/>
    <w:rsid w:val="00BB4331"/>
    <w:rsid w:val="00C910E0"/>
    <w:rsid w:val="00C91C50"/>
    <w:rsid w:val="00DA7DD5"/>
    <w:rsid w:val="00DB277E"/>
    <w:rsid w:val="00F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8FA3"/>
  <w15:chartTrackingRefBased/>
  <w15:docId w15:val="{2F457F81-A654-4CBE-9EC1-CF294FFD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B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B277E"/>
  </w:style>
  <w:style w:type="paragraph" w:customStyle="1" w:styleId="formattext">
    <w:name w:val="formattext"/>
    <w:basedOn w:val="a"/>
    <w:rsid w:val="00DB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277E"/>
    <w:rPr>
      <w:color w:val="0000FF"/>
      <w:u w:val="single"/>
    </w:rPr>
  </w:style>
  <w:style w:type="paragraph" w:customStyle="1" w:styleId="FORMATTEXT0">
    <w:name w:val=".FORMATTEXT"/>
    <w:uiPriority w:val="99"/>
    <w:rsid w:val="00190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9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A19"/>
  </w:style>
  <w:style w:type="paragraph" w:styleId="a6">
    <w:name w:val="footer"/>
    <w:basedOn w:val="a"/>
    <w:link w:val="a7"/>
    <w:uiPriority w:val="99"/>
    <w:unhideWhenUsed/>
    <w:rsid w:val="0019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3661838&amp;point=mark=000000000000000000000000000000000000000000000000007D20K3" TargetMode="External"/><Relationship Id="rId13" Type="http://schemas.openxmlformats.org/officeDocument/2006/relationships/hyperlink" Target="kodeks://link/d?nd=902228011&amp;prevdoc=553661838&amp;point=mark=000000000000000000000000000000000000000000000000007D20K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714421&amp;prevdoc=553661838" TargetMode="External"/><Relationship Id="rId12" Type="http://schemas.openxmlformats.org/officeDocument/2006/relationships/hyperlink" Target="kodeks://link/d?nd=901876063&amp;prevdoc=553661838&amp;point=mark=000000000000000000000000000000000000000000000000007D20K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kodeks://link/d?nd=901714421&amp;prevdoc=553661838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kodeks://link/d?nd=9004937&amp;prevdoc=553661838" TargetMode="External"/><Relationship Id="rId4" Type="http://schemas.openxmlformats.org/officeDocument/2006/relationships/footnotes" Target="footnotes.xml"/><Relationship Id="rId9" Type="http://schemas.openxmlformats.org/officeDocument/2006/relationships/hyperlink" Target="kodeks://link/d?nd=553661838&amp;prevdoc=553661838&amp;point=mark=000000000000000000000000000000000000000000000000001L1AQ2" TargetMode="External"/><Relationship Id="rId14" Type="http://schemas.openxmlformats.org/officeDocument/2006/relationships/hyperlink" Target="kodeks://link/d?nd=902228011&amp;prevdoc=553661838&amp;point=mark=000000000000000000000000000000000000000000000000007DO0K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5772</Words>
  <Characters>32903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TazievII</dc:creator>
  <cp:keywords/>
  <dc:description/>
  <cp:lastModifiedBy>Резеда</cp:lastModifiedBy>
  <cp:revision>2</cp:revision>
  <dcterms:created xsi:type="dcterms:W3CDTF">2023-09-11T13:19:00Z</dcterms:created>
  <dcterms:modified xsi:type="dcterms:W3CDTF">2023-09-11T13:19:00Z</dcterms:modified>
</cp:coreProperties>
</file>