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37B" w:rsidRPr="00C3037B" w:rsidRDefault="00C3037B" w:rsidP="00C3037B">
      <w:pPr>
        <w:pStyle w:val="2"/>
        <w:shd w:val="clear" w:color="auto" w:fill="FFFFFF"/>
        <w:spacing w:before="240" w:after="2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37B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</w:rPr>
        <w:t>Права потребителей при покупке технически сложных товаров</w:t>
      </w:r>
    </w:p>
    <w:p w:rsidR="00462DCC" w:rsidRPr="00C3037B" w:rsidRDefault="000F2648" w:rsidP="00C303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Технически сложный товар - это потребительский товар длительного пользования, который имеет сложное внутреннее устройство и выполняет пользовательские функции на высоко технологическом уровне с использованием различных энергоресурсов.</w:t>
      </w:r>
    </w:p>
    <w:p w:rsidR="00C3037B" w:rsidRDefault="00C3037B" w:rsidP="00C3037B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3037B">
        <w:rPr>
          <w:color w:val="000000" w:themeColor="text1"/>
          <w:sz w:val="28"/>
          <w:szCs w:val="28"/>
        </w:rPr>
        <w:t xml:space="preserve">Потребителю необходимо быть внимательным при покупке технически сложного товара, знать действующее законодательство и уверенно использовать свои права. </w:t>
      </w:r>
    </w:p>
    <w:p w:rsidR="00C3037B" w:rsidRPr="00C3037B" w:rsidRDefault="00C3037B" w:rsidP="00C303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3037B">
        <w:rPr>
          <w:rStyle w:val="a4"/>
          <w:b w:val="0"/>
          <w:color w:val="000000" w:themeColor="text1"/>
          <w:sz w:val="28"/>
          <w:szCs w:val="28"/>
          <w:u w:val="single"/>
        </w:rPr>
        <w:t>На что обратить внимание до покупки</w:t>
      </w:r>
      <w:r>
        <w:rPr>
          <w:rStyle w:val="a4"/>
          <w:b w:val="0"/>
          <w:color w:val="000000" w:themeColor="text1"/>
          <w:sz w:val="28"/>
          <w:szCs w:val="28"/>
          <w:u w:val="single"/>
        </w:rPr>
        <w:t>:</w:t>
      </w:r>
    </w:p>
    <w:p w:rsidR="00C3037B" w:rsidRPr="00C3037B" w:rsidRDefault="00C3037B" w:rsidP="00C3037B">
      <w:pPr>
        <w:shd w:val="clear" w:color="auto" w:fill="FFFFFF"/>
        <w:spacing w:after="0" w:line="240" w:lineRule="auto"/>
        <w:ind w:right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37B">
        <w:rPr>
          <w:rFonts w:ascii="Times New Roman" w:hAnsi="Times New Roman" w:cs="Times New Roman"/>
          <w:color w:val="000000" w:themeColor="text1"/>
          <w:sz w:val="28"/>
          <w:szCs w:val="28"/>
        </w:rPr>
        <w:t>- Необходимо уделить внимание выбору магазина, где планируется приобрести товар. При входе в магазин должна быть оформлена вывеска с указанием организации, место ее нахо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ждения (адрес) и режима работы, </w:t>
      </w:r>
      <w:proofErr w:type="spellStart"/>
      <w:r w:rsidRPr="00C3037B">
        <w:rPr>
          <w:rFonts w:ascii="Times New Roman" w:hAnsi="Times New Roman" w:cs="Times New Roman"/>
          <w:color w:val="000000" w:themeColor="text1"/>
          <w:sz w:val="28"/>
          <w:szCs w:val="28"/>
        </w:rPr>
        <w:t>информац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3037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proofErr w:type="spellEnd"/>
      <w:r w:rsidRPr="00C30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государственной регистрации;</w:t>
      </w:r>
    </w:p>
    <w:p w:rsidR="00C3037B" w:rsidRPr="00C3037B" w:rsidRDefault="00C3037B" w:rsidP="00C303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3037B">
        <w:rPr>
          <w:color w:val="000000" w:themeColor="text1"/>
          <w:sz w:val="28"/>
          <w:szCs w:val="28"/>
        </w:rPr>
        <w:t>- Согласно ст.10 Закона РФ «О защите прав потребителей»- информация о товаре, предоставляемая потребителям, должна быть полной и достоверной, способствовать правильному выбору товара, ввиду чего образцы предлагаемых к продаже технически сложных товаров обеспечиваются ярлыками с указанием наименования, марки, модели, артикула, изготовителя и цены товара, а также основных технических характеристик.</w:t>
      </w:r>
    </w:p>
    <w:p w:rsidR="00C3037B" w:rsidRDefault="00C3037B" w:rsidP="00C303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C3037B">
        <w:rPr>
          <w:rStyle w:val="a4"/>
          <w:b w:val="0"/>
          <w:color w:val="000000" w:themeColor="text1"/>
          <w:sz w:val="28"/>
          <w:szCs w:val="28"/>
        </w:rPr>
        <w:t>Продавец также обязан довести до сведения потребителя следующую информацию:</w:t>
      </w:r>
    </w:p>
    <w:p w:rsidR="00C3037B" w:rsidRPr="00C3037B" w:rsidRDefault="00C3037B" w:rsidP="00C303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3037B">
        <w:rPr>
          <w:color w:val="000000" w:themeColor="text1"/>
          <w:sz w:val="28"/>
          <w:szCs w:val="28"/>
        </w:rPr>
        <w:t>-место нахождения изготовителя товара;</w:t>
      </w:r>
    </w:p>
    <w:p w:rsidR="00C3037B" w:rsidRPr="00C3037B" w:rsidRDefault="00C3037B" w:rsidP="00C3037B">
      <w:pPr>
        <w:shd w:val="clear" w:color="auto" w:fill="FFFFFF"/>
        <w:spacing w:after="0" w:line="240" w:lineRule="auto"/>
        <w:ind w:right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37B">
        <w:rPr>
          <w:rFonts w:ascii="Times New Roman" w:hAnsi="Times New Roman" w:cs="Times New Roman"/>
          <w:color w:val="000000" w:themeColor="text1"/>
          <w:sz w:val="28"/>
          <w:szCs w:val="28"/>
        </w:rPr>
        <w:t>-место нахождение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товара;</w:t>
      </w:r>
    </w:p>
    <w:p w:rsidR="00C3037B" w:rsidRPr="00C3037B" w:rsidRDefault="00C3037B" w:rsidP="00C3037B">
      <w:pPr>
        <w:shd w:val="clear" w:color="auto" w:fill="FFFFFF"/>
        <w:spacing w:after="0" w:line="240" w:lineRule="auto"/>
        <w:ind w:right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37B">
        <w:rPr>
          <w:rFonts w:ascii="Times New Roman" w:hAnsi="Times New Roman" w:cs="Times New Roman"/>
          <w:color w:val="000000" w:themeColor="text1"/>
          <w:sz w:val="28"/>
          <w:szCs w:val="28"/>
        </w:rPr>
        <w:t>-обозначение стандартов и технических регламентов, обязательным требованиям которых должен соответствовать товар;</w:t>
      </w:r>
    </w:p>
    <w:p w:rsidR="00C3037B" w:rsidRPr="00C3037B" w:rsidRDefault="00C3037B" w:rsidP="00C3037B">
      <w:pPr>
        <w:shd w:val="clear" w:color="auto" w:fill="FFFFFF"/>
        <w:spacing w:after="0" w:line="240" w:lineRule="auto"/>
        <w:ind w:right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37B">
        <w:rPr>
          <w:rFonts w:ascii="Times New Roman" w:hAnsi="Times New Roman" w:cs="Times New Roman"/>
          <w:color w:val="000000" w:themeColor="text1"/>
          <w:sz w:val="28"/>
          <w:szCs w:val="28"/>
        </w:rPr>
        <w:t>-сведения об основных потребительских свойствах товара;</w:t>
      </w:r>
    </w:p>
    <w:p w:rsidR="00C3037B" w:rsidRPr="00C3037B" w:rsidRDefault="00C3037B" w:rsidP="00C3037B">
      <w:pPr>
        <w:shd w:val="clear" w:color="auto" w:fill="FFFFFF"/>
        <w:spacing w:after="0" w:line="240" w:lineRule="auto"/>
        <w:ind w:right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37B">
        <w:rPr>
          <w:rFonts w:ascii="Times New Roman" w:hAnsi="Times New Roman" w:cs="Times New Roman"/>
          <w:color w:val="000000" w:themeColor="text1"/>
          <w:sz w:val="28"/>
          <w:szCs w:val="28"/>
        </w:rPr>
        <w:t>-правила и условия эффективного и безопасного использования товара;</w:t>
      </w:r>
    </w:p>
    <w:p w:rsidR="00C3037B" w:rsidRPr="00C3037B" w:rsidRDefault="00C3037B" w:rsidP="00C3037B">
      <w:pPr>
        <w:shd w:val="clear" w:color="auto" w:fill="FFFFFF"/>
        <w:spacing w:after="0" w:line="240" w:lineRule="auto"/>
        <w:ind w:right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37B">
        <w:rPr>
          <w:rFonts w:ascii="Times New Roman" w:hAnsi="Times New Roman" w:cs="Times New Roman"/>
          <w:color w:val="000000" w:themeColor="text1"/>
          <w:sz w:val="28"/>
          <w:szCs w:val="28"/>
        </w:rPr>
        <w:t>-гарантийный срок;</w:t>
      </w:r>
    </w:p>
    <w:p w:rsidR="00C3037B" w:rsidRPr="00C3037B" w:rsidRDefault="00C3037B" w:rsidP="00C3037B">
      <w:pPr>
        <w:shd w:val="clear" w:color="auto" w:fill="FFFFFF"/>
        <w:spacing w:after="0" w:line="240" w:lineRule="auto"/>
        <w:ind w:right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37B">
        <w:rPr>
          <w:rFonts w:ascii="Times New Roman" w:hAnsi="Times New Roman" w:cs="Times New Roman"/>
          <w:color w:val="000000" w:themeColor="text1"/>
          <w:sz w:val="28"/>
          <w:szCs w:val="28"/>
        </w:rPr>
        <w:t>-срок службы, а также сведения о необходимых действиях покупателя по истечении срока службы и возможных последствиях при невыполнении этих действий, если товар по истечении этого срока представляет опасность для жизни, здоровья и имущества покупателя или становится непригодным для использования по назначению;</w:t>
      </w:r>
    </w:p>
    <w:p w:rsidR="00C3037B" w:rsidRPr="00C3037B" w:rsidRDefault="00C3037B" w:rsidP="00C3037B">
      <w:pPr>
        <w:shd w:val="clear" w:color="auto" w:fill="FFFFFF"/>
        <w:spacing w:after="0" w:line="240" w:lineRule="auto"/>
        <w:ind w:right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37B">
        <w:rPr>
          <w:rFonts w:ascii="Times New Roman" w:hAnsi="Times New Roman" w:cs="Times New Roman"/>
          <w:color w:val="000000" w:themeColor="text1"/>
          <w:sz w:val="28"/>
          <w:szCs w:val="28"/>
        </w:rPr>
        <w:t>-Информация о товарах согласно Постановлению Правительства РФ от 15.08.97г. №1037должна быть представлена на русском языке.</w:t>
      </w:r>
    </w:p>
    <w:p w:rsidR="00C3037B" w:rsidRPr="00C3037B" w:rsidRDefault="00C3037B" w:rsidP="00C3037B">
      <w:pPr>
        <w:shd w:val="clear" w:color="auto" w:fill="FFFFFF"/>
        <w:spacing w:after="0" w:line="240" w:lineRule="auto"/>
        <w:ind w:right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37B">
        <w:rPr>
          <w:rFonts w:ascii="Times New Roman" w:hAnsi="Times New Roman" w:cs="Times New Roman"/>
          <w:color w:val="000000" w:themeColor="text1"/>
          <w:sz w:val="28"/>
          <w:szCs w:val="28"/>
        </w:rPr>
        <w:t>-По требованию покупателя продавец должен ознакомить его с устройством и действием технически сложного товара.</w:t>
      </w:r>
    </w:p>
    <w:p w:rsidR="00C3037B" w:rsidRPr="00C3037B" w:rsidRDefault="00C3037B" w:rsidP="00C303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3037B">
        <w:rPr>
          <w:color w:val="000000" w:themeColor="text1"/>
          <w:sz w:val="28"/>
          <w:szCs w:val="28"/>
        </w:rPr>
        <w:t>Задайте продавцу интересующие Вас вопросы. Узнайте, например, будет ли это изделие работать от Вашей электросети, выполнит ли нужные Вам функции, совместимо ли оно с другими Вашими приборами. Выясните, имеются ли в товаре ненужные Вам функции, и решите, стоит ли за них переплачивать и не лучше ли подыскать аналогичный товар без лишних для Вас функций. Если приобретаемый товар был в употреблении или в нем устранялся недостаток, покупателю должна быть предоставлена информация об этом.</w:t>
      </w:r>
    </w:p>
    <w:p w:rsidR="00C3037B" w:rsidRPr="00C3037B" w:rsidRDefault="00C3037B" w:rsidP="00C3037B">
      <w:pPr>
        <w:shd w:val="clear" w:color="auto" w:fill="FFFFFF"/>
        <w:spacing w:after="0" w:line="240" w:lineRule="auto"/>
        <w:ind w:right="24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3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 передаче товара покупателю, продавец проверяет качество товара, его </w:t>
      </w:r>
    </w:p>
    <w:p w:rsidR="00C3037B" w:rsidRPr="00C3037B" w:rsidRDefault="00C3037B" w:rsidP="00C3037B">
      <w:pPr>
        <w:shd w:val="clear" w:color="auto" w:fill="FFFFFF"/>
        <w:spacing w:after="0" w:line="240" w:lineRule="auto"/>
        <w:ind w:right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37B">
        <w:rPr>
          <w:rFonts w:ascii="Times New Roman" w:hAnsi="Times New Roman" w:cs="Times New Roman"/>
          <w:color w:val="000000" w:themeColor="text1"/>
          <w:sz w:val="28"/>
          <w:szCs w:val="28"/>
        </w:rPr>
        <w:t>комплектность, наличие относящихся к нему документов (технический паспорт, инструкция по эксплуатации, гарантийный талон), одновременно покупателю передается товарный чек. Гарантийный талон оформляется продавцом в день покупки.</w:t>
      </w:r>
    </w:p>
    <w:p w:rsidR="00C3037B" w:rsidRPr="00C3037B" w:rsidRDefault="00C3037B" w:rsidP="00C3037B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3037B">
        <w:rPr>
          <w:color w:val="000000" w:themeColor="text1"/>
          <w:sz w:val="28"/>
          <w:szCs w:val="28"/>
        </w:rPr>
        <w:t>Отсутствие в паспорте изделия отметки о дате продажи, товарного или кассового чеков хоть и не является согласно п.5 ст.18 Закона основанием для отказа в удовлетворении требований потребителя, их наличие в случае необходимости значительно легче докажет где, у кого и когда Вы купили этот товар. К тому же без отметки о дате продажи в паспорте или товарном чеке, гарантийном талоне гарантийный срок исчисляется не с даты продажи, а с момента изготовления товара.</w:t>
      </w:r>
    </w:p>
    <w:p w:rsidR="00C3037B" w:rsidRPr="00C3037B" w:rsidRDefault="00C3037B" w:rsidP="00C3037B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C3037B">
        <w:rPr>
          <w:color w:val="000000" w:themeColor="text1"/>
          <w:sz w:val="28"/>
          <w:szCs w:val="28"/>
          <w:u w:val="single"/>
        </w:rPr>
        <w:t>Доставка товара</w:t>
      </w:r>
    </w:p>
    <w:p w:rsidR="00C3037B" w:rsidRPr="00C3037B" w:rsidRDefault="00C3037B" w:rsidP="00C303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3037B">
        <w:rPr>
          <w:color w:val="000000" w:themeColor="text1"/>
          <w:sz w:val="28"/>
          <w:szCs w:val="28"/>
        </w:rPr>
        <w:t>Доставка и установка сложной бытовой техники являются дополнительными услугами, продавец сам решает, будут эти услуги оплачиваться отдельно или включаться в стоимость товара. Как правило, доставка и установка сложной бытовой техники, требующей специальных познаний (например, стиральной машины), производится силами продавца и за его счет (если данные услуги включены в стоимость товара).</w:t>
      </w:r>
    </w:p>
    <w:p w:rsidR="00C3037B" w:rsidRPr="00C3037B" w:rsidRDefault="00C3037B" w:rsidP="00C303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3037B">
        <w:rPr>
          <w:color w:val="000000" w:themeColor="text1"/>
          <w:sz w:val="28"/>
          <w:szCs w:val="28"/>
        </w:rPr>
        <w:t>При необходимости проведения ремонта, уценки, замены и (или) возврата крупногабаритного товара и товара весом более пяти килограмм в случае обнаружения в нем недостатков производственного характера, доставка осуществляется силами и за счет продавца (изготовителя, уполномоченной организации или уполномоченного индивидуального предпринимателя, импортера).</w:t>
      </w:r>
    </w:p>
    <w:p w:rsidR="00C3037B" w:rsidRDefault="00C3037B" w:rsidP="00C3037B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  <w:u w:val="single"/>
        </w:rPr>
      </w:pPr>
    </w:p>
    <w:p w:rsidR="00C3037B" w:rsidRPr="00C3037B" w:rsidRDefault="00C3037B" w:rsidP="00C3037B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C3037B">
        <w:rPr>
          <w:color w:val="000000" w:themeColor="text1"/>
          <w:sz w:val="28"/>
          <w:szCs w:val="28"/>
          <w:u w:val="single"/>
        </w:rPr>
        <w:t>Внимание!</w:t>
      </w:r>
      <w:r w:rsidRPr="00C3037B">
        <w:rPr>
          <w:color w:val="000000" w:themeColor="text1"/>
          <w:sz w:val="28"/>
          <w:szCs w:val="28"/>
        </w:rPr>
        <w:t> </w:t>
      </w:r>
      <w:r w:rsidRPr="00C3037B">
        <w:rPr>
          <w:rStyle w:val="a5"/>
          <w:i w:val="0"/>
          <w:color w:val="000000" w:themeColor="text1"/>
          <w:sz w:val="28"/>
          <w:szCs w:val="28"/>
        </w:rPr>
        <w:t>При доставке товара домой силами торгующей организации, подписывайте документ о его доставке только после того, как проверите покупку</w:t>
      </w:r>
      <w:r w:rsidRPr="00C3037B">
        <w:rPr>
          <w:color w:val="000000" w:themeColor="text1"/>
          <w:sz w:val="28"/>
          <w:szCs w:val="28"/>
        </w:rPr>
        <w:t>.</w:t>
      </w:r>
    </w:p>
    <w:p w:rsidR="00AE278E" w:rsidRPr="00C00947" w:rsidRDefault="00AE278E" w:rsidP="001A7B6F">
      <w:pPr>
        <w:spacing w:after="0"/>
        <w:ind w:firstLine="709"/>
        <w:jc w:val="right"/>
        <w:rPr>
          <w:rFonts w:ascii="Times New Roman" w:hAnsi="Times New Roman" w:cs="Times New Roman"/>
          <w:i/>
          <w:sz w:val="27"/>
          <w:szCs w:val="27"/>
        </w:rPr>
      </w:pPr>
    </w:p>
    <w:p w:rsidR="001A7B6F" w:rsidRPr="00C00947" w:rsidRDefault="001A7B6F" w:rsidP="006F5D9B">
      <w:pPr>
        <w:spacing w:after="0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6F5D9B" w:rsidRPr="006F5D9B" w:rsidRDefault="006F5D9B" w:rsidP="006F5D9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</w:pPr>
      <w:bookmarkStart w:id="0" w:name="_GoBack"/>
      <w:r w:rsidRPr="006F5D9B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 xml:space="preserve">Техник </w:t>
      </w:r>
      <w:proofErr w:type="spellStart"/>
      <w:r w:rsidRPr="006F5D9B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яктан</w:t>
      </w:r>
      <w:proofErr w:type="spellEnd"/>
      <w:r w:rsidRPr="006F5D9B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катлаулы</w:t>
      </w:r>
      <w:proofErr w:type="spellEnd"/>
      <w:r w:rsidRPr="006F5D9B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товарлар</w:t>
      </w:r>
      <w:proofErr w:type="spellEnd"/>
      <w:r w:rsidRPr="006F5D9B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сатып</w:t>
      </w:r>
      <w:proofErr w:type="spellEnd"/>
      <w:r w:rsidRPr="006F5D9B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алганда</w:t>
      </w:r>
      <w:proofErr w:type="spellEnd"/>
      <w:r w:rsidRPr="006F5D9B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кулланучылар</w:t>
      </w:r>
      <w:proofErr w:type="spellEnd"/>
      <w:r w:rsidRPr="006F5D9B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хокуклары</w:t>
      </w:r>
      <w:proofErr w:type="spellEnd"/>
    </w:p>
    <w:bookmarkEnd w:id="0"/>
    <w:p w:rsidR="006F5D9B" w:rsidRPr="006F5D9B" w:rsidRDefault="006F5D9B" w:rsidP="006F5D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Техник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яктан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катлаулы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товар-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озак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вакыт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кулланыла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торган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куллану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товары,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ул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катлаулы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эчке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төзелешкә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ия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һәм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төрле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энергия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ресурсларын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кулланып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югары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технологик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дәрәҗәдә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кулланучы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функцияләрен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башкара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6F5D9B" w:rsidRPr="006F5D9B" w:rsidRDefault="006F5D9B" w:rsidP="006F5D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Кулланучыга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техник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яктан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катлаулы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товар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сатып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алганда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игътибарлы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булырга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гамәлдәге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законнарны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белергә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һәм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үз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хокукларын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ышанычлы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кулланырга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кирәк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6F5D9B" w:rsidRPr="006F5D9B" w:rsidRDefault="006F5D9B" w:rsidP="006F5D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Сатып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алганчы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нәрсәгә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игътибар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итегез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:</w:t>
      </w:r>
    </w:p>
    <w:p w:rsidR="006F5D9B" w:rsidRPr="006F5D9B" w:rsidRDefault="006F5D9B" w:rsidP="006F5D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-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Товарны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сатып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алу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планлаштырылган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кибет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сайлауга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игътибар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итәргә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кирәк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.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Кибеткә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кергәндә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оешманы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аның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кайда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булуын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(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адресын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)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һәм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эш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режимын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күрсәтүче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дәүләт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теркәве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турында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мәгълүмат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бирүче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элмә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такта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ясалырга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тиеш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;</w:t>
      </w:r>
    </w:p>
    <w:p w:rsidR="006F5D9B" w:rsidRPr="006F5D9B" w:rsidRDefault="006F5D9B" w:rsidP="006F5D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 «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Кулланучылар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хокукларын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яклау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турында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» РФ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Законының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10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статьясы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нигезендә-кулланучыларга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бирелә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торган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товар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турындагы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мәгълүмат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тулы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һәм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дөрес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булырга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тиеш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товарны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дөрес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сайларга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булышырга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тиеш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шуңа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күрә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сатуга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тәкъдим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ителә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торган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техник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яктан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катлаулы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товарларның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үрнәкләре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товарның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исемен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маркасын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моделен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артикулын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җитештерүчесен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һәм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бәясен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шулай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ук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төп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техник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характеристикаларын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күрсәтеп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ярлыклар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белән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тәэмин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ителә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6F5D9B" w:rsidRPr="006F5D9B" w:rsidRDefault="006F5D9B" w:rsidP="006F5D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Сатучы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шулай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ук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кулланучыга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түбәндәге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мәгълүматны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җиткерергә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proofErr w:type="gram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тиеш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::</w:t>
      </w:r>
      <w:proofErr w:type="gramEnd"/>
    </w:p>
    <w:p w:rsidR="006F5D9B" w:rsidRPr="006F5D9B" w:rsidRDefault="006F5D9B" w:rsidP="006F5D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- товар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җитештерүче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урнашкан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урын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;</w:t>
      </w:r>
    </w:p>
    <w:p w:rsidR="006F5D9B" w:rsidRPr="006F5D9B" w:rsidRDefault="006F5D9B" w:rsidP="006F5D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сатып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алучылардан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дәгъвалар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кабул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итүгә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җитештерүче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(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сатучы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)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тарафыннан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вәкаләтләнгән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һәм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товарны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ремонтлау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һәм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техник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хезмәт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күрсәтүне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башкаручы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оешманың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(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оешмаларның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)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урнашу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урыны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;</w:t>
      </w:r>
    </w:p>
    <w:p w:rsidR="006F5D9B" w:rsidRPr="006F5D9B" w:rsidRDefault="006F5D9B" w:rsidP="006F5D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товарның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мәҗбүри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таләпләренә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туры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килергә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тиеш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булган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стандартларны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һәм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техник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регламентларны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билгеләү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;</w:t>
      </w:r>
    </w:p>
    <w:p w:rsidR="006F5D9B" w:rsidRPr="006F5D9B" w:rsidRDefault="006F5D9B" w:rsidP="006F5D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-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товарның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төп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куллану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үзлекләре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турында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мәгълүмат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;</w:t>
      </w:r>
    </w:p>
    <w:p w:rsidR="006F5D9B" w:rsidRPr="006F5D9B" w:rsidRDefault="006F5D9B" w:rsidP="006F5D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-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товарны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нәтиҗәле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һәм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куркынычсыз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куллану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кагыйдәләре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һәм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шартлары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;</w:t>
      </w:r>
    </w:p>
    <w:p w:rsidR="006F5D9B" w:rsidRPr="006F5D9B" w:rsidRDefault="006F5D9B" w:rsidP="006F5D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- гарантия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вакыты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;</w:t>
      </w:r>
    </w:p>
    <w:p w:rsidR="006F5D9B" w:rsidRPr="006F5D9B" w:rsidRDefault="006F5D9B" w:rsidP="006F5D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-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хезмәт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итү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вакыты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шулай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ук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сатып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алучының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хезмәт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итү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вакыты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тәмамланганнан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соң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кирәкле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гамәлләре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һәм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бу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гамәлләрне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үтәмәүнең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мөмкин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булган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нәтиҗәләре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турында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мәгълүмат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әгәр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товар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бу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срок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тәмамланганнан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соң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сатып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алучының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тормышы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сәламәтлеге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һәм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милке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өчен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куркыныч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тудырса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яки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билгеләнгән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максат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буенча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кулланырга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яраксыз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булса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;</w:t>
      </w:r>
    </w:p>
    <w:p w:rsidR="006F5D9B" w:rsidRPr="006F5D9B" w:rsidRDefault="006F5D9B" w:rsidP="006F5D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РФ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Хөкүмәтенең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15.08.97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елгы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1037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номерлы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карары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нигезендә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товарлар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турында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мәгълүмат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рус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телендә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бирелергә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тиеш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6F5D9B" w:rsidRPr="006F5D9B" w:rsidRDefault="006F5D9B" w:rsidP="006F5D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-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Сатып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алучының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таләбе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буенча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сатучы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аны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техник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яктан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катлаулы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товарның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төзелеше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һәм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гамәлләре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белән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таныштырырга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тиеш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6F5D9B" w:rsidRPr="006F5D9B" w:rsidRDefault="006F5D9B" w:rsidP="006F5D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Сатучыга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Сезне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кызыксындырган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сораулар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бирегез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.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Мәсәлән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бу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продукт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сезнең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электр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челтәреннән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эшләячәкме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Сезгә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кирәкле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функцияләрне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үтәячәкме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ул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сезнең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башка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приборлар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белән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туры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киләме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икәнен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ачыклагыз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.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Товарда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сезгә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кирәкмәгән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функцияләр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бармы-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юкмы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икәнен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ачыклагыз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һәм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алар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өчен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артык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түләргә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кирәкме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һәм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сезнең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өчен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кирәкмәгән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функцияләрсез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шундый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ук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товарны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табу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яхшырак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түгелме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икәнен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хәл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итегез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.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Әгәр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сатып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алынган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товар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кулланылышта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булса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яки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анда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җитешсезлек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бетерелсә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сатып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алучыга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бу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хакта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мәгълүмат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бирелергә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тиеш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6F5D9B" w:rsidRPr="006F5D9B" w:rsidRDefault="006F5D9B" w:rsidP="006F5D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Сатып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алучыга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товар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тапшырганда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сатучы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товарның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сыйфатын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аны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тикшерә</w:t>
      </w:r>
      <w:proofErr w:type="spellEnd"/>
    </w:p>
    <w:p w:rsidR="006F5D9B" w:rsidRPr="006F5D9B" w:rsidRDefault="006F5D9B" w:rsidP="006F5D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комплектлылык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аңа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караган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документларның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булуы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(техник паспорт, эксплуатация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буенча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инструкция, гарантия талоны),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бер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үк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вакытта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сатып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алучыга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товар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чегы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тапшырыла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. Гарантия талоны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сатучы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тарафыннан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сатып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алу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көнендә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рәсмиләштерелә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6F5D9B" w:rsidRPr="006F5D9B" w:rsidRDefault="006F5D9B" w:rsidP="006F5D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Паспортта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сату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датасы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турында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билге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товар яки касса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чеклары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булмавы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законның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18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статьясының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5 пункты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нигезендә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кулланучының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таләпләрен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канәгатьләндерүдән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баш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тарту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өчен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нигез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булмаса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да,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кирәк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булганда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аларның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булуы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бу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товарны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кайда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кемнән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һәм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кайчан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сатып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алганыгызны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күпкә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җиңелрәк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исбатлаячак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.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Моннан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тыш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паспортта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яки товар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чегында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сату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датасы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турында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билгесез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гарантия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талонында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гарантия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срогы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сату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датасыннан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түгел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ә товар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җитештерелгән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вакыттан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исәпләнә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6F5D9B" w:rsidRPr="006F5D9B" w:rsidRDefault="006F5D9B" w:rsidP="006F5D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Товарны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китерү</w:t>
      </w:r>
      <w:proofErr w:type="spellEnd"/>
    </w:p>
    <w:p w:rsidR="006F5D9B" w:rsidRPr="006F5D9B" w:rsidRDefault="006F5D9B" w:rsidP="006F5D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Катлаулы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көнкүреш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техникасын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китерү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һәм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урнаштыру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өстәмә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хезмәтләр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булып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тора,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сатучы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үзе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бу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хезмәтләр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өчен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аерым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түләнәчәген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яки товар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бәясенә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кертеләчәген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хәл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итә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.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Кагыйдә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буларак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махсус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белемнәр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таләп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итүче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катлаулы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көнкүреш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техникасын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(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мәсәлән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кер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юу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машинасын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)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китерү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һәм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урнаштыру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сатучы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көче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белән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һәм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аның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хисабына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башкарыла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(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әгәр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бу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хезмәтләр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товар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бәясенә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кертелгән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булса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).</w:t>
      </w:r>
    </w:p>
    <w:p w:rsidR="006F5D9B" w:rsidRPr="006F5D9B" w:rsidRDefault="006F5D9B" w:rsidP="006F5D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lastRenderedPageBreak/>
        <w:t>Җитештерү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характерындагы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кимчелекләр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ачыкланган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очракта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эре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габаритлы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товарны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һәм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биш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килограммнан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артык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авырлыктагы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товарны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ремонтлау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бәяләү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алыштыру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һәм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(яки)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кайтару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кирәк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булганда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аны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сатучы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(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җитештерүче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вәкаләтле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оешма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яки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вәкаләтле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шәхси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эшмәкәр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импортер)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көче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һәм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хисабына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китерәләр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6F5D9B" w:rsidRPr="006F5D9B" w:rsidRDefault="006F5D9B" w:rsidP="006F5D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1A7B6F" w:rsidRPr="006F5D9B" w:rsidRDefault="006F5D9B" w:rsidP="006F5D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Игътибар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!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Сату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оешмасы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көче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белән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товарны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өйгә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алып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кайтканда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сатып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алуны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тикшергәннән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соң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гына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аны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китерү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турында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документка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кул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куегыз</w:t>
      </w:r>
      <w:proofErr w:type="spellEnd"/>
      <w:r w:rsidRPr="006F5D9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</w:p>
    <w:sectPr w:rsidR="001A7B6F" w:rsidRPr="006F5D9B" w:rsidSect="001A7B6F">
      <w:pgSz w:w="11906" w:h="16838"/>
      <w:pgMar w:top="510" w:right="737" w:bottom="51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91F8D"/>
    <w:multiLevelType w:val="multilevel"/>
    <w:tmpl w:val="21B4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6258F5"/>
    <w:multiLevelType w:val="multilevel"/>
    <w:tmpl w:val="F410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305301"/>
    <w:multiLevelType w:val="multilevel"/>
    <w:tmpl w:val="1A8E0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9A6403"/>
    <w:multiLevelType w:val="multilevel"/>
    <w:tmpl w:val="325C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BB"/>
    <w:rsid w:val="000F2648"/>
    <w:rsid w:val="001A7B6F"/>
    <w:rsid w:val="001C5D93"/>
    <w:rsid w:val="003248F5"/>
    <w:rsid w:val="00462DCC"/>
    <w:rsid w:val="006F5D9B"/>
    <w:rsid w:val="00710C8E"/>
    <w:rsid w:val="007F2CFD"/>
    <w:rsid w:val="00A7000A"/>
    <w:rsid w:val="00AE278E"/>
    <w:rsid w:val="00BD02DF"/>
    <w:rsid w:val="00C00947"/>
    <w:rsid w:val="00C3037B"/>
    <w:rsid w:val="00D877BB"/>
    <w:rsid w:val="00E017A8"/>
    <w:rsid w:val="00F9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29B3"/>
  <w15:docId w15:val="{5ECFDEC2-71F3-4B2C-978B-D17EC532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7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7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87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0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C3037B"/>
    <w:rPr>
      <w:b/>
      <w:bCs/>
    </w:rPr>
  </w:style>
  <w:style w:type="character" w:styleId="a5">
    <w:name w:val="Emphasis"/>
    <w:basedOn w:val="a0"/>
    <w:uiPriority w:val="20"/>
    <w:qFormat/>
    <w:rsid w:val="00C303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98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5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Шайхутдинов Айрат Рашидович</dc:creator>
  <cp:lastModifiedBy>GaifullinaAR</cp:lastModifiedBy>
  <cp:revision>2</cp:revision>
  <dcterms:created xsi:type="dcterms:W3CDTF">2023-09-28T13:27:00Z</dcterms:created>
  <dcterms:modified xsi:type="dcterms:W3CDTF">2023-09-28T13:27:00Z</dcterms:modified>
</cp:coreProperties>
</file>